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3B0D" w14:textId="77777777" w:rsidR="001A31C3" w:rsidRDefault="001A31C3">
      <w:pPr>
        <w:jc w:val="center"/>
        <w:rPr>
          <w:rFonts w:ascii="Book Antiqua" w:eastAsia="Book Antiqua" w:hAnsi="Book Antiqua" w:cs="Book Antiqua"/>
          <w:b/>
        </w:rPr>
      </w:pPr>
    </w:p>
    <w:tbl>
      <w:tblPr>
        <w:tblStyle w:val="a"/>
        <w:tblW w:w="8959" w:type="dxa"/>
        <w:tblInd w:w="8" w:type="dxa"/>
        <w:tblLayout w:type="fixed"/>
        <w:tblLook w:val="0400" w:firstRow="0" w:lastRow="0" w:firstColumn="0" w:lastColumn="0" w:noHBand="0" w:noVBand="1"/>
      </w:tblPr>
      <w:tblGrid>
        <w:gridCol w:w="8959"/>
      </w:tblGrid>
      <w:tr w:rsidR="001A31C3" w14:paraId="65965AAC" w14:textId="77777777">
        <w:trPr>
          <w:trHeight w:val="719"/>
        </w:trPr>
        <w:tc>
          <w:tcPr>
            <w:tcW w:w="8959" w:type="dxa"/>
          </w:tcPr>
          <w:p w14:paraId="63205B79" w14:textId="77777777" w:rsidR="00286D88" w:rsidRDefault="00286D88">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Tradisi Berbalas Pantun (Seumapa) </w:t>
            </w:r>
          </w:p>
          <w:p w14:paraId="12D73845" w14:textId="7D8E9CC0" w:rsidR="001A31C3" w:rsidRDefault="00286D88">
            <w:pPr>
              <w:spacing w:after="60"/>
              <w:jc w:val="center"/>
              <w:rPr>
                <w:rFonts w:ascii="Book Antiqua" w:eastAsia="Book Antiqua" w:hAnsi="Book Antiqua" w:cs="Book Antiqua"/>
                <w:i/>
              </w:rPr>
            </w:pPr>
            <w:r>
              <w:rPr>
                <w:rFonts w:ascii="Book Antiqua" w:eastAsia="Book Antiqua" w:hAnsi="Book Antiqua" w:cs="Book Antiqua"/>
                <w:b/>
                <w:sz w:val="28"/>
                <w:szCs w:val="28"/>
                <w:lang w:val="en-US"/>
              </w:rPr>
              <w:t>d</w:t>
            </w:r>
            <w:r>
              <w:rPr>
                <w:rFonts w:ascii="Book Antiqua" w:eastAsia="Book Antiqua" w:hAnsi="Book Antiqua" w:cs="Book Antiqua"/>
                <w:b/>
                <w:sz w:val="28"/>
                <w:szCs w:val="28"/>
              </w:rPr>
              <w:t>alam Perkawinan Adat Aceh</w:t>
            </w:r>
          </w:p>
        </w:tc>
      </w:tr>
    </w:tbl>
    <w:p w14:paraId="54216DBF" w14:textId="77777777" w:rsidR="001A31C3" w:rsidRDefault="001A31C3">
      <w:pPr>
        <w:jc w:val="center"/>
        <w:rPr>
          <w:rFonts w:ascii="Book Antiqua" w:eastAsia="Book Antiqua" w:hAnsi="Book Antiqua" w:cs="Book Antiqua"/>
        </w:rPr>
      </w:pPr>
    </w:p>
    <w:p w14:paraId="217C1C7E" w14:textId="77777777" w:rsidR="001A31C3" w:rsidRDefault="00A3064E">
      <w:pPr>
        <w:jc w:val="center"/>
        <w:rPr>
          <w:rFonts w:ascii="Book Antiqua" w:eastAsia="Book Antiqua" w:hAnsi="Book Antiqua" w:cs="Book Antiqua"/>
          <w:b/>
        </w:rPr>
      </w:pPr>
      <w:r>
        <w:rPr>
          <w:rFonts w:ascii="Book Antiqua" w:eastAsia="Book Antiqua" w:hAnsi="Book Antiqua" w:cs="Book Antiqua"/>
          <w:b/>
        </w:rPr>
        <w:t>Eka Dianti¹, Sonny Affandi</w:t>
      </w:r>
      <w:r w:rsidRPr="00286D88">
        <w:rPr>
          <w:rFonts w:ascii="Book Antiqua" w:eastAsia="Book Antiqua" w:hAnsi="Book Antiqua" w:cs="Book Antiqua"/>
          <w:b/>
          <w:vertAlign w:val="superscript"/>
        </w:rPr>
        <w:t>2</w:t>
      </w:r>
    </w:p>
    <w:p w14:paraId="0BCA8294" w14:textId="77777777" w:rsidR="00286D88" w:rsidRDefault="00A3064E">
      <w:pPr>
        <w:jc w:val="center"/>
        <w:rPr>
          <w:rFonts w:ascii="Book Antiqua" w:eastAsia="Book Antiqua" w:hAnsi="Book Antiqua" w:cs="Book Antiqua"/>
        </w:rPr>
      </w:pPr>
      <w:r>
        <w:rPr>
          <w:rFonts w:ascii="Book Antiqua" w:eastAsia="Book Antiqua" w:hAnsi="Book Antiqua" w:cs="Book Antiqua"/>
        </w:rPr>
        <w:t>Sekolah Menengah Pertama Negeri 1 Tanah Luas, Indonesia,</w:t>
      </w:r>
      <w:r w:rsidR="00286D88">
        <w:rPr>
          <w:rFonts w:ascii="Book Antiqua" w:eastAsia="Book Antiqua" w:hAnsi="Book Antiqua" w:cs="Book Antiqua"/>
          <w:vertAlign w:val="superscript"/>
          <w:lang w:val="en-US"/>
        </w:rPr>
        <w:t>1</w:t>
      </w:r>
      <w:r>
        <w:rPr>
          <w:rFonts w:ascii="Book Antiqua" w:eastAsia="Book Antiqua" w:hAnsi="Book Antiqua" w:cs="Book Antiqua"/>
        </w:rPr>
        <w:t xml:space="preserve"> </w:t>
      </w:r>
    </w:p>
    <w:p w14:paraId="315DDB07" w14:textId="2CF9F220" w:rsidR="001A31C3" w:rsidRPr="00286D88" w:rsidRDefault="00A3064E">
      <w:pPr>
        <w:jc w:val="center"/>
        <w:rPr>
          <w:rFonts w:ascii="Book Antiqua" w:eastAsia="Book Antiqua" w:hAnsi="Book Antiqua" w:cs="Book Antiqua"/>
          <w:vertAlign w:val="superscript"/>
          <w:lang w:val="en-US"/>
        </w:rPr>
      </w:pPr>
      <w:r>
        <w:rPr>
          <w:rFonts w:ascii="Book Antiqua" w:eastAsia="Book Antiqua" w:hAnsi="Book Antiqua" w:cs="Book Antiqua"/>
        </w:rPr>
        <w:t>Sekolah Menengah Atas Negeri 12 Sijunjung, Sumatera Barat, Indonesia</w:t>
      </w:r>
      <w:r w:rsidR="00286D88">
        <w:rPr>
          <w:rFonts w:ascii="Book Antiqua" w:eastAsia="Book Antiqua" w:hAnsi="Book Antiqua" w:cs="Book Antiqua"/>
          <w:vertAlign w:val="superscript"/>
          <w:lang w:val="en-US"/>
        </w:rPr>
        <w:t>2</w:t>
      </w:r>
    </w:p>
    <w:p w14:paraId="78A8596E" w14:textId="77777777" w:rsidR="001A31C3" w:rsidRDefault="00000000">
      <w:pPr>
        <w:jc w:val="center"/>
        <w:rPr>
          <w:rFonts w:ascii="Book Antiqua" w:eastAsia="Book Antiqua" w:hAnsi="Book Antiqua" w:cs="Book Antiqua"/>
          <w:i/>
          <w:color w:val="000000"/>
        </w:rPr>
      </w:pPr>
      <w:hyperlink r:id="rId8">
        <w:r w:rsidR="00A3064E">
          <w:rPr>
            <w:rFonts w:ascii="Book Antiqua" w:eastAsia="Book Antiqua" w:hAnsi="Book Antiqua" w:cs="Book Antiqua"/>
            <w:i/>
            <w:color w:val="0000FF"/>
            <w:u w:val="single"/>
          </w:rPr>
          <w:t>ekadianti39@gmail.com</w:t>
        </w:r>
      </w:hyperlink>
      <w:r w:rsidR="00A3064E">
        <w:rPr>
          <w:rFonts w:ascii="Book Antiqua" w:eastAsia="Book Antiqua" w:hAnsi="Book Antiqua" w:cs="Book Antiqua"/>
          <w:i/>
        </w:rPr>
        <w:t xml:space="preserve">, </w:t>
      </w:r>
      <w:hyperlink r:id="rId9">
        <w:r w:rsidR="00A3064E">
          <w:rPr>
            <w:rFonts w:ascii="Book Antiqua" w:eastAsia="Book Antiqua" w:hAnsi="Book Antiqua" w:cs="Book Antiqua"/>
            <w:i/>
            <w:color w:val="1155CC"/>
            <w:u w:val="single"/>
          </w:rPr>
          <w:t>sonnyaffandi93@gmail.com</w:t>
        </w:r>
      </w:hyperlink>
      <w:r w:rsidR="00A3064E">
        <w:rPr>
          <w:rFonts w:ascii="Book Antiqua" w:eastAsia="Book Antiqua" w:hAnsi="Book Antiqua" w:cs="Book Antiqua"/>
          <w:i/>
        </w:rPr>
        <w:t xml:space="preserve"> </w:t>
      </w:r>
    </w:p>
    <w:p w14:paraId="6D7BD282" w14:textId="77777777" w:rsidR="001A31C3" w:rsidRDefault="001A31C3">
      <w:pPr>
        <w:rPr>
          <w:rFonts w:ascii="Book Antiqua" w:eastAsia="Book Antiqua" w:hAnsi="Book Antiqua" w:cs="Book Antiqua"/>
          <w:b/>
        </w:rPr>
      </w:pPr>
      <w:bookmarkStart w:id="0" w:name="_heading=h.gjdgxs" w:colFirst="0" w:colLast="0"/>
      <w:bookmarkEnd w:id="0"/>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1A31C3" w14:paraId="3C460ED5" w14:textId="77777777">
        <w:trPr>
          <w:trHeight w:val="72"/>
        </w:trPr>
        <w:tc>
          <w:tcPr>
            <w:tcW w:w="2268" w:type="dxa"/>
            <w:shd w:val="clear" w:color="auto" w:fill="FBD4B4"/>
          </w:tcPr>
          <w:p w14:paraId="4247C7AD" w14:textId="77777777" w:rsidR="001A31C3" w:rsidRDefault="001A31C3">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4B4"/>
          </w:tcPr>
          <w:p w14:paraId="56C41AD4" w14:textId="77777777" w:rsidR="001A31C3" w:rsidRDefault="00A3064E">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1A31C3" w14:paraId="00BBE773" w14:textId="77777777">
        <w:trPr>
          <w:trHeight w:val="329"/>
        </w:trPr>
        <w:tc>
          <w:tcPr>
            <w:tcW w:w="2268" w:type="dxa"/>
            <w:shd w:val="clear" w:color="auto" w:fill="auto"/>
          </w:tcPr>
          <w:p w14:paraId="26F49EE0" w14:textId="77777777" w:rsidR="00411DCE" w:rsidRDefault="00411DCE">
            <w:pPr>
              <w:pBdr>
                <w:top w:val="nil"/>
                <w:left w:val="nil"/>
                <w:bottom w:val="nil"/>
                <w:right w:val="nil"/>
                <w:between w:val="nil"/>
              </w:pBdr>
              <w:jc w:val="both"/>
              <w:rPr>
                <w:rFonts w:ascii="Book Antiqua" w:eastAsia="Book Antiqua" w:hAnsi="Book Antiqua" w:cs="Book Antiqua"/>
                <w:i/>
              </w:rPr>
            </w:pPr>
          </w:p>
          <w:p w14:paraId="66B3D6B8" w14:textId="259D8499" w:rsidR="001A31C3" w:rsidRDefault="00A3064E">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1C414CC7" w14:textId="77777777" w:rsidR="001A31C3" w:rsidRDefault="001A31C3">
            <w:pPr>
              <w:pBdr>
                <w:top w:val="nil"/>
                <w:left w:val="nil"/>
                <w:bottom w:val="nil"/>
                <w:right w:val="nil"/>
                <w:between w:val="nil"/>
              </w:pBdr>
              <w:jc w:val="both"/>
              <w:rPr>
                <w:rFonts w:ascii="Book Antiqua" w:eastAsia="Book Antiqua" w:hAnsi="Book Antiqua" w:cs="Book Antiqua"/>
                <w:i/>
              </w:rPr>
            </w:pPr>
          </w:p>
          <w:p w14:paraId="102B3268" w14:textId="77777777" w:rsidR="001A31C3" w:rsidRDefault="00A3064E">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i/>
              </w:rPr>
              <w:t>Keywords Reciprocal Pantun Tradition, Marriage Customs</w:t>
            </w:r>
          </w:p>
        </w:tc>
        <w:tc>
          <w:tcPr>
            <w:tcW w:w="6804" w:type="dxa"/>
            <w:shd w:val="clear" w:color="auto" w:fill="auto"/>
          </w:tcPr>
          <w:p w14:paraId="64397787" w14:textId="77777777" w:rsidR="001A31C3" w:rsidRDefault="001A31C3">
            <w:pPr>
              <w:pBdr>
                <w:top w:val="nil"/>
                <w:left w:val="nil"/>
                <w:bottom w:val="nil"/>
                <w:right w:val="nil"/>
                <w:between w:val="nil"/>
              </w:pBdr>
              <w:jc w:val="both"/>
              <w:rPr>
                <w:rFonts w:ascii="Book Antiqua" w:eastAsia="Book Antiqua" w:hAnsi="Book Antiqua" w:cs="Book Antiqua"/>
                <w:b/>
                <w:sz w:val="20"/>
                <w:szCs w:val="20"/>
              </w:rPr>
            </w:pPr>
          </w:p>
          <w:p w14:paraId="0BAB5548" w14:textId="77777777" w:rsidR="001A31C3" w:rsidRDefault="00A3064E">
            <w:pPr>
              <w:pBdr>
                <w:top w:val="nil"/>
                <w:left w:val="nil"/>
                <w:bottom w:val="nil"/>
                <w:right w:val="nil"/>
                <w:between w:val="nil"/>
              </w:pBdr>
              <w:ind w:left="319"/>
              <w:jc w:val="both"/>
              <w:rPr>
                <w:rFonts w:ascii="Book Antiqua" w:eastAsia="Book Antiqua" w:hAnsi="Book Antiqua" w:cs="Book Antiqua"/>
                <w:i/>
                <w:sz w:val="20"/>
                <w:szCs w:val="20"/>
              </w:rPr>
            </w:pPr>
            <w:r>
              <w:rPr>
                <w:rFonts w:ascii="Book Antiqua" w:eastAsia="Book Antiqua" w:hAnsi="Book Antiqua" w:cs="Book Antiqua"/>
                <w:i/>
              </w:rPr>
              <w:t xml:space="preserve">The research aims to answer the questions of what kinds of pantun are used in Acehnese wedding traditions, how effective the practice of reciprocating rhymes is, and how to keep the practice alive in Acehnese wedding traditions. This study's objective was to determine the types of rhymes used in Acehnese wedding traditions, as well as their effectiveness and methods for maintaining the tradition of reciprocating rhymes. This study employs a descriptive research design and a qualitative methodology. Abi Kuya Ali, Tgk., a sheikh or expert who has long preserved the tradition of reciprocating rhymes, served as the study's data sources. M. Yusuf and Ishak Methods for gathering data include structured interviews, nonparticipatory observation, and documentation. Data collection, data reduction, data presentation, and conclusion drawing are all methods used in this study. The data analysis reveals that religious rhymes, jokes, and advice are the kinds of rhymes used in Acehnese wedding traditions. The three sheikhs say that the effectiveness of the seumapa tradition in Acehnese wedding customs is when the seumapa event makes the audience or experts laugh and feel entertained. According to the three sheikhs, the Seumapa tradition continues to this day by introducing Seumapa rhymes in a more interesting form and content by incorporating comedy elements into the rhymes. </w:t>
            </w:r>
          </w:p>
          <w:p w14:paraId="46F35976" w14:textId="77777777" w:rsidR="001A31C3" w:rsidRDefault="001A31C3">
            <w:pPr>
              <w:pBdr>
                <w:top w:val="nil"/>
                <w:left w:val="nil"/>
                <w:bottom w:val="nil"/>
                <w:right w:val="nil"/>
                <w:between w:val="nil"/>
              </w:pBdr>
              <w:ind w:left="319"/>
              <w:jc w:val="both"/>
              <w:rPr>
                <w:rFonts w:ascii="Book Antiqua" w:eastAsia="Book Antiqua" w:hAnsi="Book Antiqua" w:cs="Book Antiqua"/>
                <w:b/>
                <w:sz w:val="20"/>
                <w:szCs w:val="20"/>
              </w:rPr>
            </w:pPr>
          </w:p>
        </w:tc>
      </w:tr>
      <w:tr w:rsidR="001A31C3" w14:paraId="03FDBDF7" w14:textId="77777777">
        <w:trPr>
          <w:trHeight w:val="72"/>
        </w:trPr>
        <w:tc>
          <w:tcPr>
            <w:tcW w:w="2268" w:type="dxa"/>
            <w:shd w:val="clear" w:color="auto" w:fill="FBD4B4"/>
          </w:tcPr>
          <w:p w14:paraId="43AAE99D" w14:textId="77777777" w:rsidR="001A31C3" w:rsidRDefault="001A31C3">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4B4"/>
          </w:tcPr>
          <w:p w14:paraId="0ED106C7" w14:textId="77777777" w:rsidR="001A31C3" w:rsidRDefault="00A3064E">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1A31C3" w14:paraId="1F225523" w14:textId="77777777">
        <w:trPr>
          <w:trHeight w:val="72"/>
        </w:trPr>
        <w:tc>
          <w:tcPr>
            <w:tcW w:w="2268" w:type="dxa"/>
            <w:shd w:val="clear" w:color="auto" w:fill="auto"/>
          </w:tcPr>
          <w:p w14:paraId="6D22D853" w14:textId="77777777" w:rsidR="00411DCE" w:rsidRDefault="00411DCE">
            <w:pPr>
              <w:pBdr>
                <w:top w:val="nil"/>
                <w:left w:val="nil"/>
                <w:bottom w:val="nil"/>
                <w:right w:val="nil"/>
                <w:between w:val="nil"/>
              </w:pBdr>
              <w:jc w:val="both"/>
              <w:rPr>
                <w:rFonts w:ascii="Book Antiqua" w:eastAsia="Book Antiqua" w:hAnsi="Book Antiqua" w:cs="Book Antiqua"/>
                <w:iCs/>
              </w:rPr>
            </w:pPr>
          </w:p>
          <w:p w14:paraId="386D4CA7" w14:textId="117FC12F" w:rsidR="001A31C3" w:rsidRPr="00411DCE" w:rsidRDefault="00A3064E">
            <w:pPr>
              <w:pBdr>
                <w:top w:val="nil"/>
                <w:left w:val="nil"/>
                <w:bottom w:val="nil"/>
                <w:right w:val="nil"/>
                <w:between w:val="nil"/>
              </w:pBdr>
              <w:jc w:val="both"/>
              <w:rPr>
                <w:rFonts w:ascii="Book Antiqua" w:eastAsia="Book Antiqua" w:hAnsi="Book Antiqua" w:cs="Book Antiqua"/>
                <w:iCs/>
              </w:rPr>
            </w:pPr>
            <w:r w:rsidRPr="00411DCE">
              <w:rPr>
                <w:rFonts w:ascii="Book Antiqua" w:eastAsia="Book Antiqua" w:hAnsi="Book Antiqua" w:cs="Book Antiqua"/>
                <w:iCs/>
              </w:rPr>
              <w:t>Kata Kunci:</w:t>
            </w:r>
          </w:p>
          <w:p w14:paraId="542264AE" w14:textId="77777777" w:rsidR="001A31C3" w:rsidRPr="00411DCE" w:rsidRDefault="001A31C3">
            <w:pPr>
              <w:pBdr>
                <w:top w:val="nil"/>
                <w:left w:val="nil"/>
                <w:bottom w:val="nil"/>
                <w:right w:val="nil"/>
                <w:between w:val="nil"/>
              </w:pBdr>
              <w:jc w:val="both"/>
              <w:rPr>
                <w:rFonts w:ascii="Book Antiqua" w:eastAsia="Book Antiqua" w:hAnsi="Book Antiqua" w:cs="Book Antiqua"/>
                <w:iCs/>
              </w:rPr>
            </w:pPr>
          </w:p>
          <w:p w14:paraId="467D4206" w14:textId="77777777" w:rsidR="001A31C3" w:rsidRPr="00411DCE" w:rsidRDefault="00A3064E">
            <w:pPr>
              <w:pBdr>
                <w:top w:val="nil"/>
                <w:left w:val="nil"/>
                <w:bottom w:val="nil"/>
                <w:right w:val="nil"/>
                <w:between w:val="nil"/>
              </w:pBdr>
              <w:jc w:val="both"/>
              <w:rPr>
                <w:rFonts w:ascii="Book Antiqua" w:eastAsia="Book Antiqua" w:hAnsi="Book Antiqua" w:cs="Book Antiqua"/>
                <w:iCs/>
                <w:sz w:val="20"/>
                <w:szCs w:val="20"/>
              </w:rPr>
            </w:pPr>
            <w:r w:rsidRPr="00411DCE">
              <w:rPr>
                <w:rFonts w:ascii="Book Antiqua" w:eastAsia="Book Antiqua" w:hAnsi="Book Antiqua" w:cs="Book Antiqua"/>
                <w:iCs/>
              </w:rPr>
              <w:t xml:space="preserve">Kata kunci: Tradisi Berbalas Pantun, Adat Perkawinan </w:t>
            </w:r>
          </w:p>
          <w:p w14:paraId="4E5ABFB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0A7999AA"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7608BB7D"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80D951C"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C1E1FD3"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3AB7B48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34954E79"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5EF050F8"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45F3234"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1315D540"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7A2C25B"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A06E92F"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062C9EE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78D88377"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253868FD"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0020760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785C7BEC"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0F0B125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36CB2A03"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2B17747B"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3DDC5FC9"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A53785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7F3C5EAB"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A08C7BF"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4DE3CD84"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375026B5"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18E9BADC"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59B239E0" w14:textId="77777777" w:rsidR="001A31C3" w:rsidRDefault="00A3064E">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lang w:eastAsia="id-ID"/>
              </w:rPr>
              <w:drawing>
                <wp:inline distT="0" distB="0" distL="0" distR="0" wp14:anchorId="230095CD" wp14:editId="687F8E12">
                  <wp:extent cx="1003368" cy="345989"/>
                  <wp:effectExtent l="0" t="0" r="0" b="0"/>
                  <wp:docPr id="1030"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10"/>
                          <a:srcRect/>
                          <a:stretch>
                            <a:fillRect/>
                          </a:stretch>
                        </pic:blipFill>
                        <pic:spPr>
                          <a:xfrm>
                            <a:off x="0" y="0"/>
                            <a:ext cx="1003368" cy="345989"/>
                          </a:xfrm>
                          <a:prstGeom prst="rect">
                            <a:avLst/>
                          </a:prstGeom>
                          <a:ln/>
                        </pic:spPr>
                      </pic:pic>
                    </a:graphicData>
                  </a:graphic>
                </wp:inline>
              </w:drawing>
            </w:r>
          </w:p>
          <w:p w14:paraId="256329CF" w14:textId="77777777" w:rsidR="001A31C3" w:rsidRDefault="001A31C3">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68479F19" w14:textId="77777777" w:rsidR="001A31C3" w:rsidRPr="00411DCE" w:rsidRDefault="001A31C3">
            <w:pPr>
              <w:pBdr>
                <w:top w:val="nil"/>
                <w:left w:val="nil"/>
                <w:bottom w:val="nil"/>
                <w:right w:val="nil"/>
                <w:between w:val="nil"/>
              </w:pBdr>
              <w:ind w:left="319"/>
              <w:jc w:val="both"/>
              <w:rPr>
                <w:rFonts w:ascii="Book Antiqua" w:eastAsia="Book Antiqua" w:hAnsi="Book Antiqua" w:cs="Book Antiqua"/>
                <w:iCs/>
                <w:sz w:val="20"/>
                <w:szCs w:val="20"/>
              </w:rPr>
            </w:pPr>
          </w:p>
          <w:p w14:paraId="1EAF6511" w14:textId="77777777" w:rsidR="001A31C3" w:rsidRPr="00411DCE" w:rsidRDefault="00A3064E">
            <w:pPr>
              <w:pBdr>
                <w:top w:val="nil"/>
                <w:left w:val="nil"/>
                <w:bottom w:val="nil"/>
                <w:right w:val="nil"/>
                <w:between w:val="nil"/>
              </w:pBdr>
              <w:ind w:left="319"/>
              <w:jc w:val="both"/>
              <w:rPr>
                <w:rFonts w:ascii="Book Antiqua" w:eastAsia="Book Antiqua" w:hAnsi="Book Antiqua" w:cs="Book Antiqua"/>
                <w:iCs/>
              </w:rPr>
            </w:pPr>
            <w:r w:rsidRPr="00411DCE">
              <w:rPr>
                <w:rFonts w:ascii="Book Antiqua" w:eastAsia="Book Antiqua" w:hAnsi="Book Antiqua" w:cs="Book Antiqua"/>
                <w:iCs/>
              </w:rPr>
              <w:t xml:space="preserve">Penelitian ini bertujuan untuk menjawab pertanyaan jenis pantun apa saja yang digunakan dalam tradisi pernikahan Aceh, seberapa efektif praktik pantun berbalas pantun, dan bagaimana praktik tersebut tetap hidup dalam tradisi pernikahan Aceh. Tujuan penelitian ini adalah untuk mengetahui jenis pantun yang digunakan dalam tradisi pernikahan Aceh, serta efektivitas dan cara menjaga tradisi pantun berbalas. Penelitian ini menggunakan desain penelitian deskriptif dan metodologi kualitatif. Abi Kuya Ali, Tgk., seorang syekh atau ahli yang telah lama </w:t>
            </w:r>
            <w:r w:rsidRPr="00411DCE">
              <w:rPr>
                <w:rFonts w:ascii="Book Antiqua" w:eastAsia="Book Antiqua" w:hAnsi="Book Antiqua" w:cs="Book Antiqua"/>
                <w:iCs/>
              </w:rPr>
              <w:lastRenderedPageBreak/>
              <w:t xml:space="preserve">melestarikan tradisi berbalas pantun, menjadi sumber data penelitian ini. M. Yusuf dan Ishak Metode pengumpulan data meliputi wawancara terstruktur, observasi nonpartisipatif, dan dokumentasi. Pengumpulan data, reduksi data, penyajian data, dan penarikan kesimpulan adalah semua metode yang digunakan dalam analisis data penelitian ini. Hasil analisis data mengungkapkan bahwa pantun religi, senda gurau, dan nasehat merupakan jenis pantun yang digunakan dalam tradisi pernikahan Aceh. Ketiga syekh tersebut mengatakan bahwa efektifnya tradisi seumapa dalam adat pernikahan Aceh adalah ketika acara seumapa membuat para penonton atau </w:t>
            </w:r>
            <w:r w:rsidRPr="00411DCE">
              <w:rPr>
                <w:iCs/>
              </w:rPr>
              <w:t xml:space="preserve">Masyarakat </w:t>
            </w:r>
            <w:r w:rsidRPr="00411DCE">
              <w:rPr>
                <w:rFonts w:ascii="Book Antiqua" w:eastAsia="Book Antiqua" w:hAnsi="Book Antiqua" w:cs="Book Antiqua"/>
                <w:iCs/>
              </w:rPr>
              <w:t>tertawa dan merasa terhibur. Menurut ketiga syekh tersebut, tradisi Seumapa masih berlanjut hingga saat ini dengan memperkenalkan pantun Seumapa dalam bentuk dan isi yang lebih menarik dengan memasukkan unsur komedi ke dalam pantun.</w:t>
            </w:r>
          </w:p>
          <w:p w14:paraId="49C4EEA1" w14:textId="77777777" w:rsidR="001A31C3" w:rsidRPr="00411DCE" w:rsidRDefault="001A31C3">
            <w:pPr>
              <w:pBdr>
                <w:top w:val="nil"/>
                <w:left w:val="nil"/>
                <w:bottom w:val="nil"/>
                <w:right w:val="nil"/>
                <w:between w:val="nil"/>
              </w:pBdr>
              <w:ind w:left="319"/>
              <w:jc w:val="both"/>
              <w:rPr>
                <w:rFonts w:ascii="Book Antiqua" w:eastAsia="Book Antiqua" w:hAnsi="Book Antiqua" w:cs="Book Antiqua"/>
                <w:iCs/>
                <w:sz w:val="20"/>
                <w:szCs w:val="20"/>
              </w:rPr>
            </w:pPr>
          </w:p>
          <w:p w14:paraId="23036BD5" w14:textId="77777777" w:rsidR="001A31C3" w:rsidRPr="00411DCE" w:rsidRDefault="001A31C3">
            <w:pPr>
              <w:pBdr>
                <w:top w:val="nil"/>
                <w:left w:val="nil"/>
                <w:bottom w:val="nil"/>
                <w:right w:val="nil"/>
                <w:between w:val="nil"/>
              </w:pBdr>
              <w:ind w:left="319"/>
              <w:jc w:val="both"/>
              <w:rPr>
                <w:rFonts w:ascii="Book Antiqua" w:eastAsia="Book Antiqua" w:hAnsi="Book Antiqua" w:cs="Book Antiqua"/>
                <w:iCs/>
                <w:sz w:val="20"/>
                <w:szCs w:val="20"/>
              </w:rPr>
            </w:pPr>
          </w:p>
          <w:p w14:paraId="554C9FF2" w14:textId="77777777" w:rsidR="001A31C3" w:rsidRPr="00411DCE" w:rsidRDefault="001A31C3">
            <w:pPr>
              <w:pBdr>
                <w:top w:val="nil"/>
                <w:left w:val="nil"/>
                <w:bottom w:val="nil"/>
                <w:right w:val="nil"/>
                <w:between w:val="nil"/>
              </w:pBdr>
              <w:ind w:left="319"/>
              <w:jc w:val="both"/>
              <w:rPr>
                <w:rFonts w:ascii="Book Antiqua" w:eastAsia="Book Antiqua" w:hAnsi="Book Antiqua" w:cs="Book Antiqua"/>
                <w:iCs/>
                <w:sz w:val="20"/>
                <w:szCs w:val="20"/>
              </w:rPr>
            </w:pPr>
          </w:p>
          <w:p w14:paraId="77A0F162" w14:textId="77777777" w:rsidR="001A31C3" w:rsidRPr="00411DCE" w:rsidRDefault="001A31C3">
            <w:pPr>
              <w:pBdr>
                <w:top w:val="nil"/>
                <w:left w:val="nil"/>
                <w:bottom w:val="nil"/>
                <w:right w:val="nil"/>
                <w:between w:val="nil"/>
              </w:pBdr>
              <w:ind w:left="319"/>
              <w:jc w:val="both"/>
              <w:rPr>
                <w:rFonts w:ascii="Book Antiqua" w:eastAsia="Book Antiqua" w:hAnsi="Book Antiqua" w:cs="Book Antiqua"/>
                <w:iCs/>
                <w:sz w:val="20"/>
                <w:szCs w:val="20"/>
              </w:rPr>
            </w:pPr>
          </w:p>
          <w:p w14:paraId="74594112" w14:textId="77777777" w:rsidR="001A31C3" w:rsidRPr="00411DCE" w:rsidRDefault="001A31C3">
            <w:pPr>
              <w:pBdr>
                <w:top w:val="nil"/>
                <w:left w:val="nil"/>
                <w:bottom w:val="nil"/>
                <w:right w:val="nil"/>
                <w:between w:val="nil"/>
              </w:pBdr>
              <w:jc w:val="both"/>
              <w:rPr>
                <w:rFonts w:ascii="Book Antiqua" w:eastAsia="Book Antiqua" w:hAnsi="Book Antiqua" w:cs="Book Antiqua"/>
                <w:iCs/>
                <w:sz w:val="20"/>
                <w:szCs w:val="20"/>
              </w:rPr>
            </w:pPr>
          </w:p>
        </w:tc>
      </w:tr>
      <w:tr w:rsidR="001A31C3" w14:paraId="55CC2B0E" w14:textId="77777777">
        <w:trPr>
          <w:trHeight w:val="329"/>
        </w:trPr>
        <w:tc>
          <w:tcPr>
            <w:tcW w:w="2268" w:type="dxa"/>
            <w:shd w:val="clear" w:color="auto" w:fill="auto"/>
          </w:tcPr>
          <w:p w14:paraId="0328F476" w14:textId="77777777" w:rsidR="001A31C3" w:rsidRDefault="00A3064E">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5537170D" w14:textId="58DFEB63" w:rsidR="001A31C3" w:rsidRPr="00814144" w:rsidRDefault="00A3064E">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rPr>
              <w:t xml:space="preserve">Received: </w:t>
            </w:r>
            <w:r w:rsidR="00814144">
              <w:rPr>
                <w:rFonts w:ascii="Book Antiqua" w:eastAsia="Book Antiqua" w:hAnsi="Book Antiqua" w:cs="Book Antiqua"/>
                <w:i/>
                <w:sz w:val="20"/>
                <w:szCs w:val="20"/>
                <w:lang w:val="en-US"/>
              </w:rPr>
              <w:t>2</w:t>
            </w:r>
            <w:r>
              <w:rPr>
                <w:rFonts w:ascii="Book Antiqua" w:eastAsia="Book Antiqua" w:hAnsi="Book Antiqua" w:cs="Book Antiqua"/>
                <w:i/>
                <w:sz w:val="20"/>
                <w:szCs w:val="20"/>
              </w:rPr>
              <w:t>-</w:t>
            </w:r>
            <w:r w:rsidR="00814144">
              <w:rPr>
                <w:rFonts w:ascii="Book Antiqua" w:eastAsia="Book Antiqua" w:hAnsi="Book Antiqua" w:cs="Book Antiqua"/>
                <w:i/>
                <w:sz w:val="20"/>
                <w:szCs w:val="20"/>
                <w:lang w:val="en-US"/>
              </w:rPr>
              <w:t>11</w:t>
            </w:r>
            <w:r>
              <w:rPr>
                <w:rFonts w:ascii="Book Antiqua" w:eastAsia="Book Antiqua" w:hAnsi="Book Antiqua" w:cs="Book Antiqua"/>
                <w:i/>
                <w:sz w:val="20"/>
                <w:szCs w:val="20"/>
              </w:rPr>
              <w:t>-202</w:t>
            </w:r>
            <w:r w:rsidR="00814144">
              <w:rPr>
                <w:rFonts w:ascii="Book Antiqua" w:eastAsia="Book Antiqua" w:hAnsi="Book Antiqua" w:cs="Book Antiqua"/>
                <w:i/>
                <w:sz w:val="20"/>
                <w:szCs w:val="20"/>
                <w:lang w:val="en-US"/>
              </w:rPr>
              <w:t>2</w:t>
            </w:r>
          </w:p>
          <w:p w14:paraId="3D7C32CE" w14:textId="776F0C1D" w:rsidR="001A31C3" w:rsidRDefault="00A3064E">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rPr>
              <w:t xml:space="preserve">Accepted: </w:t>
            </w:r>
            <w:r w:rsidR="00814144">
              <w:rPr>
                <w:rFonts w:ascii="Book Antiqua" w:eastAsia="Book Antiqua" w:hAnsi="Book Antiqua" w:cs="Book Antiqua"/>
                <w:i/>
                <w:sz w:val="20"/>
                <w:szCs w:val="20"/>
                <w:lang w:val="en-US"/>
              </w:rPr>
              <w:t>3</w:t>
            </w:r>
            <w:r>
              <w:rPr>
                <w:rFonts w:ascii="Book Antiqua" w:eastAsia="Book Antiqua" w:hAnsi="Book Antiqua" w:cs="Book Antiqua"/>
                <w:i/>
                <w:sz w:val="20"/>
                <w:szCs w:val="20"/>
              </w:rPr>
              <w:t>-</w:t>
            </w:r>
            <w:r w:rsidR="00814144">
              <w:rPr>
                <w:rFonts w:ascii="Book Antiqua" w:eastAsia="Book Antiqua" w:hAnsi="Book Antiqua" w:cs="Book Antiqua"/>
                <w:i/>
                <w:sz w:val="20"/>
                <w:szCs w:val="20"/>
                <w:lang w:val="en-US"/>
              </w:rPr>
              <w:t>01</w:t>
            </w:r>
            <w:r>
              <w:rPr>
                <w:rFonts w:ascii="Book Antiqua" w:eastAsia="Book Antiqua" w:hAnsi="Book Antiqua" w:cs="Book Antiqua"/>
                <w:i/>
                <w:sz w:val="20"/>
                <w:szCs w:val="20"/>
              </w:rPr>
              <w:t>-202</w:t>
            </w:r>
            <w:r w:rsidR="00814144">
              <w:rPr>
                <w:rFonts w:ascii="Book Antiqua" w:eastAsia="Book Antiqua" w:hAnsi="Book Antiqua" w:cs="Book Antiqua"/>
                <w:i/>
                <w:sz w:val="20"/>
                <w:szCs w:val="20"/>
                <w:lang w:val="en-US"/>
              </w:rPr>
              <w:t>3</w:t>
            </w:r>
          </w:p>
          <w:p w14:paraId="7316A60A" w14:textId="1623D354" w:rsidR="00814144" w:rsidRPr="00814144" w:rsidRDefault="00814144">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lang w:val="en-US"/>
              </w:rPr>
              <w:t>Published: 30-06-2023</w:t>
            </w:r>
          </w:p>
          <w:p w14:paraId="60B5D496" w14:textId="77777777" w:rsidR="001A31C3" w:rsidRDefault="001A31C3">
            <w:pPr>
              <w:pBdr>
                <w:top w:val="nil"/>
                <w:left w:val="nil"/>
                <w:bottom w:val="nil"/>
                <w:right w:val="nil"/>
                <w:between w:val="nil"/>
              </w:pBdr>
              <w:jc w:val="both"/>
              <w:rPr>
                <w:rFonts w:ascii="Book Antiqua" w:eastAsia="Book Antiqua" w:hAnsi="Book Antiqua" w:cs="Book Antiqua"/>
                <w:i/>
                <w:sz w:val="20"/>
                <w:szCs w:val="20"/>
              </w:rPr>
            </w:pPr>
          </w:p>
          <w:p w14:paraId="3AA970D5" w14:textId="77777777" w:rsidR="001A31C3" w:rsidRDefault="001A31C3">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115A7C44" w14:textId="77777777" w:rsidR="001A31C3" w:rsidRDefault="00A3064E">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2023 Eka Dianti</w:t>
            </w:r>
          </w:p>
          <w:p w14:paraId="575DEADC" w14:textId="77777777" w:rsidR="001A31C3" w:rsidRDefault="00A3064E">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4907CF91" w14:textId="77777777" w:rsidR="001A31C3" w:rsidRDefault="00A3064E">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5F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t xml:space="preserve"> </w:t>
            </w:r>
            <w:r w:rsidRPr="002C59F7">
              <w:rPr>
                <w:rFonts w:ascii="Book Antiqua" w:eastAsia="Book Antiqua" w:hAnsi="Book Antiqua" w:cs="Book Antiqua"/>
                <w:sz w:val="20"/>
                <w:szCs w:val="20"/>
              </w:rPr>
              <w:t>ekadianti39@gmail.com</w:t>
            </w:r>
            <w:r>
              <w:rPr>
                <w:noProof/>
                <w:lang w:eastAsia="id-ID"/>
              </w:rPr>
              <w:drawing>
                <wp:anchor distT="0" distB="0" distL="0" distR="0" simplePos="0" relativeHeight="251658240" behindDoc="0" locked="0" layoutInCell="1" hidden="0" allowOverlap="1" wp14:anchorId="007A3603" wp14:editId="6B76D306">
                  <wp:simplePos x="0" y="0"/>
                  <wp:positionH relativeFrom="column">
                    <wp:posOffset>1665715</wp:posOffset>
                  </wp:positionH>
                  <wp:positionV relativeFrom="paragraph">
                    <wp:posOffset>142240</wp:posOffset>
                  </wp:positionV>
                  <wp:extent cx="180975" cy="180975"/>
                  <wp:effectExtent l="0" t="0" r="0" b="0"/>
                  <wp:wrapNone/>
                  <wp:docPr id="1029" name="image1.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1.png" descr="C:\Users\IKIP\Pictures\1200px-DOI_logo.svg.png"/>
                          <pic:cNvPicPr preferRelativeResize="0"/>
                        </pic:nvPicPr>
                        <pic:blipFill>
                          <a:blip r:embed="rId11"/>
                          <a:srcRect/>
                          <a:stretch>
                            <a:fillRect/>
                          </a:stretch>
                        </pic:blipFill>
                        <pic:spPr>
                          <a:xfrm>
                            <a:off x="0" y="0"/>
                            <a:ext cx="180975" cy="180975"/>
                          </a:xfrm>
                          <a:prstGeom prst="rect">
                            <a:avLst/>
                          </a:prstGeom>
                          <a:ln/>
                        </pic:spPr>
                      </pic:pic>
                    </a:graphicData>
                  </a:graphic>
                </wp:anchor>
              </w:drawing>
            </w:r>
          </w:p>
          <w:p w14:paraId="4BB2B8C1" w14:textId="1C8533E9" w:rsidR="001A31C3" w:rsidRPr="004D60CD" w:rsidRDefault="004D60CD">
            <w:pPr>
              <w:jc w:val="center"/>
              <w:rPr>
                <w:rFonts w:ascii="Book Antiqua" w:eastAsia="Book Antiqua" w:hAnsi="Book Antiqua" w:cs="Book Antiqua"/>
                <w:color w:val="548DD4"/>
                <w:sz w:val="20"/>
                <w:szCs w:val="20"/>
                <w:lang w:val="en-US"/>
              </w:rPr>
            </w:pPr>
            <w:r>
              <w:rPr>
                <w:rFonts w:ascii="Book Antiqua" w:eastAsia="Book Antiqua" w:hAnsi="Book Antiqua" w:cs="Book Antiqua"/>
                <w:sz w:val="20"/>
                <w:szCs w:val="20"/>
                <w:lang w:val="en-US"/>
              </w:rPr>
              <w:t xml:space="preserve">                                                          </w:t>
            </w:r>
            <w:r w:rsidR="00A3064E">
              <w:rPr>
                <w:rFonts w:ascii="Book Antiqua" w:eastAsia="Book Antiqua" w:hAnsi="Book Antiqua" w:cs="Book Antiqua"/>
                <w:sz w:val="20"/>
                <w:szCs w:val="20"/>
              </w:rPr>
              <w:t xml:space="preserve">      </w:t>
            </w:r>
            <w:r w:rsidR="00A3064E">
              <w:rPr>
                <w:rFonts w:ascii="Book Antiqua" w:eastAsia="Book Antiqua" w:hAnsi="Book Antiqua" w:cs="Book Antiqua"/>
                <w:color w:val="548DD4"/>
                <w:sz w:val="20"/>
                <w:szCs w:val="20"/>
              </w:rPr>
              <w:t>Link DOI</w:t>
            </w:r>
            <w:r>
              <w:rPr>
                <w:rFonts w:ascii="Book Antiqua" w:eastAsia="Book Antiqua" w:hAnsi="Book Antiqua" w:cs="Book Antiqua"/>
                <w:color w:val="548DD4"/>
                <w:sz w:val="20"/>
                <w:szCs w:val="20"/>
                <w:lang w:val="en-US"/>
              </w:rPr>
              <w:t xml:space="preserve"> </w:t>
            </w:r>
            <w:r w:rsidRPr="004D60CD">
              <w:rPr>
                <w:rFonts w:ascii="Book Antiqua" w:eastAsia="Book Antiqua" w:hAnsi="Book Antiqua" w:cs="Book Antiqua"/>
                <w:color w:val="548DD4"/>
                <w:sz w:val="20"/>
                <w:szCs w:val="20"/>
                <w:lang w:val="en-US"/>
              </w:rPr>
              <w:t>10.47766/literatur.v5i1.1774</w:t>
            </w:r>
          </w:p>
          <w:p w14:paraId="22669E1B" w14:textId="77777777" w:rsidR="001A31C3" w:rsidRDefault="001A31C3">
            <w:pPr>
              <w:pBdr>
                <w:top w:val="nil"/>
                <w:left w:val="nil"/>
                <w:bottom w:val="nil"/>
                <w:right w:val="nil"/>
                <w:between w:val="nil"/>
              </w:pBdr>
              <w:jc w:val="both"/>
              <w:rPr>
                <w:rFonts w:ascii="Book Antiqua" w:eastAsia="Book Antiqua" w:hAnsi="Book Antiqua" w:cs="Book Antiqua"/>
                <w:sz w:val="20"/>
                <w:szCs w:val="20"/>
              </w:rPr>
            </w:pPr>
          </w:p>
        </w:tc>
      </w:tr>
    </w:tbl>
    <w:p w14:paraId="149C893C" w14:textId="77777777" w:rsidR="001A31C3" w:rsidRDefault="001A31C3">
      <w:pPr>
        <w:jc w:val="both"/>
        <w:rPr>
          <w:rFonts w:ascii="Book Antiqua" w:eastAsia="Book Antiqua" w:hAnsi="Book Antiqua" w:cs="Book Antiqua"/>
        </w:rPr>
      </w:pPr>
    </w:p>
    <w:p w14:paraId="7B38C857" w14:textId="77777777" w:rsidR="001A31C3" w:rsidRPr="004E495A" w:rsidRDefault="00A3064E">
      <w:pPr>
        <w:jc w:val="both"/>
        <w:rPr>
          <w:rFonts w:ascii="Book Antiqua" w:eastAsia="Book Antiqua" w:hAnsi="Book Antiqua" w:cs="Book Antiqua"/>
          <w:b/>
          <w:bCs/>
        </w:rPr>
        <w:sectPr w:rsidR="001A31C3" w:rsidRPr="004E495A" w:rsidSect="00AA33C4">
          <w:headerReference w:type="default" r:id="rId12"/>
          <w:footerReference w:type="default" r:id="rId13"/>
          <w:pgSz w:w="11900" w:h="16840"/>
          <w:pgMar w:top="1440" w:right="1800" w:bottom="1440" w:left="1800" w:header="708" w:footer="708" w:gutter="0"/>
          <w:pgNumType w:start="91"/>
          <w:cols w:space="720"/>
        </w:sectPr>
      </w:pPr>
      <w:r w:rsidRPr="004E495A">
        <w:rPr>
          <w:rFonts w:ascii="Book Antiqua" w:eastAsia="Book Antiqua" w:hAnsi="Book Antiqua" w:cs="Book Antiqua"/>
          <w:b/>
          <w:bCs/>
        </w:rPr>
        <w:t>PENDAHULUAN</w:t>
      </w:r>
    </w:p>
    <w:p w14:paraId="4C6AA658" w14:textId="77777777" w:rsidR="001A31C3" w:rsidRPr="004E495A" w:rsidRDefault="00A3064E">
      <w:pPr>
        <w:keepNext/>
        <w:spacing w:line="480" w:lineRule="auto"/>
        <w:ind w:firstLine="720"/>
        <w:jc w:val="both"/>
        <w:rPr>
          <w:rFonts w:ascii="Book Antiqua" w:eastAsia="Book Antiqua" w:hAnsi="Book Antiqua" w:cs="Book Antiqua"/>
          <w:iCs/>
        </w:rPr>
      </w:pPr>
      <w:r w:rsidRPr="004E495A">
        <w:rPr>
          <w:rFonts w:ascii="Book Antiqua" w:eastAsia="Book Antiqua" w:hAnsi="Book Antiqua" w:cs="Book Antiqua"/>
          <w:iCs/>
        </w:rPr>
        <w:t xml:space="preserve">Manusia sejak lahir telah dibekali oleh Allah SWT untuk hidup bersama dengan orang lain sehingga menimbulkan interaksi sosial yang dinamis. Pada awalnya, interaksi tersebut berupa perbuatan baik atau tindakan yang diterima oleh kedua belah pihak. (Yuliza, 2020) Suatu masyarakat pasti memiliki identitas di antara warga atau anggotanya, yang merupakan satu kesatuan khusus yang berbeda dengan satuan lainnya. Jika perbuatan itu diakui, kemudian disukai dan diterima oleh masyarakat, maka akan memberikan integritas yang kuat dalam masyarakat, yang pada </w:t>
      </w:r>
      <w:r w:rsidRPr="004E495A">
        <w:rPr>
          <w:rFonts w:ascii="Book Antiqua" w:eastAsia="Book Antiqua" w:hAnsi="Book Antiqua" w:cs="Book Antiqua"/>
          <w:iCs/>
        </w:rPr>
        <w:lastRenderedPageBreak/>
        <w:t xml:space="preserve">akhirnya mengarah pada prosedur perbuatan yang tetap dan mempunyai eksistensi yang lebih tetap dalam pergaulan masyarakat yang bersangkutan. </w:t>
      </w:r>
    </w:p>
    <w:p w14:paraId="674171DE" w14:textId="1C67FAAA" w:rsidR="001A31C3" w:rsidRPr="004E495A" w:rsidRDefault="00A3064E">
      <w:pPr>
        <w:keepNext/>
        <w:spacing w:line="480" w:lineRule="auto"/>
        <w:jc w:val="both"/>
        <w:rPr>
          <w:rFonts w:ascii="Book Antiqua" w:eastAsia="Book Antiqua" w:hAnsi="Book Antiqua" w:cs="Book Antiqua"/>
          <w:iCs/>
        </w:rPr>
      </w:pPr>
      <w:r w:rsidRPr="004E495A">
        <w:rPr>
          <w:rFonts w:ascii="Book Antiqua" w:eastAsia="Book Antiqua" w:hAnsi="Book Antiqua" w:cs="Book Antiqua"/>
          <w:iCs/>
        </w:rPr>
        <w:tab/>
        <w:t>Menurut Surya Ario (2019), masyarakat adalah kesatuan hidup manusia yang terintegrasi menurut sistem adat istiadat tertentu yang berkesinambungan, dan sebagian orang terikat oleh rasa idealis yang sama. Semua ini sudah terkandung dalam pengertian itu Mayoritas orang menganggap pernikahan sangat sakral. Di Indonesia, hampir semua masyarakat adat memandang perkawinan sebagai peristiwa penting yang perlu mendapat perhatian penuh. Setiap aspek pernikahan dipertahankan dengan kemampuan terbaik kita. Yuliza, 2020) Perkawinan merupakan pranata sosial yang sangat penting. Pernikahan adalah legalisasi hubungan pria dan wanita.  Oleh karena itu, sebagian ahli memandang dan memaknai perkawinan sebagai suatu pranata yang sangat penting. Menurut definisi Asser, Sholten, Pilto, Melis, dan Wiarda, perkawinan adalah hubungan yang mengikat secara hukum antara seorang pria dan seorang wanita.</w:t>
      </w:r>
    </w:p>
    <w:p w14:paraId="54BA5166" w14:textId="77777777" w:rsidR="001A31C3" w:rsidRPr="004E495A" w:rsidRDefault="00A3064E">
      <w:pPr>
        <w:keepNext/>
        <w:spacing w:line="480" w:lineRule="auto"/>
        <w:jc w:val="both"/>
        <w:rPr>
          <w:rFonts w:ascii="Book Antiqua" w:eastAsia="Book Antiqua" w:hAnsi="Book Antiqua" w:cs="Book Antiqua"/>
          <w:iCs/>
        </w:rPr>
      </w:pPr>
      <w:r w:rsidRPr="004E495A">
        <w:rPr>
          <w:rFonts w:ascii="Book Antiqua" w:eastAsia="Book Antiqua" w:hAnsi="Book Antiqua" w:cs="Book Antiqua"/>
          <w:iCs/>
        </w:rPr>
        <w:tab/>
        <w:t>Muslim memandang pernikahan sebagai persatuan yang suci. Menurut hukum Islam, dasar hukum perkawinan adalah al-ahkam, al-khamsah, yang diterjemahkan menjadi “ibadah atau jaiz”, yang berarti bahwa seseorang boleh menikah jika mereka mau dan memenuhi persyaratan minimum.</w:t>
      </w:r>
    </w:p>
    <w:p w14:paraId="28A743A5" w14:textId="3825C20B" w:rsidR="001A31C3" w:rsidRDefault="00A3064E">
      <w:pPr>
        <w:keepNext/>
        <w:spacing w:line="480" w:lineRule="auto"/>
        <w:jc w:val="both"/>
        <w:rPr>
          <w:rFonts w:ascii="Book Antiqua" w:eastAsia="Book Antiqua" w:hAnsi="Book Antiqua" w:cs="Book Antiqua"/>
          <w:i/>
        </w:rPr>
      </w:pPr>
      <w:r w:rsidRPr="004E495A">
        <w:rPr>
          <w:rFonts w:ascii="Book Antiqua" w:eastAsia="Book Antiqua" w:hAnsi="Book Antiqua" w:cs="Book Antiqua"/>
          <w:iCs/>
        </w:rPr>
        <w:tab/>
        <w:t xml:space="preserve">Perkawinan dalam masyarakat Aceh disebut dengan istilah </w:t>
      </w:r>
      <w:r w:rsidRPr="004E495A">
        <w:rPr>
          <w:rFonts w:ascii="Book Antiqua" w:eastAsia="Book Antiqua" w:hAnsi="Book Antiqua" w:cs="Book Antiqua"/>
          <w:i/>
        </w:rPr>
        <w:t>meukawen</w:t>
      </w:r>
      <w:r w:rsidRPr="004E495A">
        <w:rPr>
          <w:rFonts w:ascii="Book Antiqua" w:eastAsia="Book Antiqua" w:hAnsi="Book Antiqua" w:cs="Book Antiqua"/>
          <w:iCs/>
        </w:rPr>
        <w:t xml:space="preserve">. Menikah merupakan salah satu syarat agama, menurut kepercayaan masyarakat Aceh. Hidup bersama sebagai pria dan wanita yang memenuhi </w:t>
      </w:r>
      <w:r w:rsidRPr="004E495A">
        <w:rPr>
          <w:rFonts w:ascii="Book Antiqua" w:eastAsia="Book Antiqua" w:hAnsi="Book Antiqua" w:cs="Book Antiqua"/>
          <w:iCs/>
        </w:rPr>
        <w:lastRenderedPageBreak/>
        <w:t>persyaratan hukum dikenal sebagai pernikahan. Perkawinan adalah ikatan suci antara seorang pria dan seorang wanita menurut hukum Islam. Karena tatanan sosial dan budaya Aceh memang kental dengan nilai-nilai agama, maka praktik perkawinan dalam masyarakat Aceh sarat akan nilai-nilai Islam. Akibatnya, praktik pernikahannya dan tradisi lainnya mengikuti hukum Islam. Selain itu, ada ketentuan dalam konteks ushul fiqh yang mengatakan bahwa adat dapat dijadikan sebagai hukum “al-adat”. al</w:t>
      </w:r>
      <w:r>
        <w:rPr>
          <w:rFonts w:ascii="Book Antiqua" w:eastAsia="Book Antiqua" w:hAnsi="Book Antiqua" w:cs="Book Antiqua"/>
        </w:rPr>
        <w:t>-muhakkamah". Hal ini menunjukkan bahwa hukum dan prinsip syari'at Islam berlaku dalam praktik perkawinan di Indonesia. Indonesia merupakan bangsa yang kaya budaya dengan tradisi yang masih bertahan hingga saat ini. Keanekaragaman budaya negara tidak terbatas pada jumlah bahasa yang digunakan. atau susunan potret daerah.Tradisi yang masih dipraktikkan hingga saat ini merupakan cara yang baik untuk mempelajari lebih dalam tentang budaya Indonesia.</w:t>
      </w:r>
    </w:p>
    <w:p w14:paraId="33DACB76" w14:textId="0CA431BE" w:rsidR="001A31C3" w:rsidRDefault="00A3064E">
      <w:pPr>
        <w:keepNext/>
        <w:spacing w:line="480" w:lineRule="auto"/>
        <w:jc w:val="both"/>
        <w:rPr>
          <w:rFonts w:ascii="Book Antiqua" w:eastAsia="Book Antiqua" w:hAnsi="Book Antiqua" w:cs="Book Antiqua"/>
        </w:rPr>
      </w:pPr>
      <w:r>
        <w:rPr>
          <w:rFonts w:ascii="Book Antiqua" w:eastAsia="Book Antiqua" w:hAnsi="Book Antiqua" w:cs="Book Antiqua"/>
        </w:rPr>
        <w:tab/>
        <w:t>Tradisi adalah istilah yang digunakan untuk menggambarkan sikap dan perilaku manusia yang telah ada sejak dahulu kala. sejak lama dan diwariskan secara turun-temurun</w:t>
      </w:r>
      <w:r w:rsidR="006424B4">
        <w:rPr>
          <w:rFonts w:ascii="Book Antiqua" w:eastAsia="Book Antiqua" w:hAnsi="Book Antiqua" w:cs="Book Antiqua"/>
          <w:lang w:val="en-US"/>
        </w:rPr>
        <w:t xml:space="preserve"> </w:t>
      </w:r>
      <w:r w:rsidR="006424B4">
        <w:rPr>
          <w:rFonts w:ascii="Book Antiqua" w:eastAsia="Book Antiqua" w:hAnsi="Book Antiqua" w:cs="Book Antiqua"/>
        </w:rPr>
        <w:t>(Siti Rahma, 2009)</w:t>
      </w:r>
      <w:r>
        <w:rPr>
          <w:rFonts w:ascii="Book Antiqua" w:eastAsia="Book Antiqua" w:hAnsi="Book Antiqua" w:cs="Book Antiqua"/>
        </w:rPr>
        <w:t xml:space="preserve">.Tradisi yang beradab akan menjadi sumber budi pekerti dan perilaku moral. Tradisi lisan/sastra yang dapat berbentuk prosa atau puisi merupakan salah satu tradisi yang diwariskan </w:t>
      </w:r>
      <w:r w:rsidR="00A76564">
        <w:rPr>
          <w:rFonts w:ascii="Book Antiqua" w:eastAsia="Book Antiqua" w:hAnsi="Book Antiqua" w:cs="Book Antiqua"/>
          <w:lang w:val="en-US"/>
        </w:rPr>
        <w:t>s</w:t>
      </w:r>
      <w:r>
        <w:rPr>
          <w:rFonts w:ascii="Book Antiqua" w:eastAsia="Book Antiqua" w:hAnsi="Book Antiqua" w:cs="Book Antiqua"/>
        </w:rPr>
        <w:t>ecara turun-temurun tetapi tidak terdokumentasikan. Mantra atau mantera, sajak, teka-teki, peribahasa, puisi, dan syair adalah semua bentuk puisi.</w:t>
      </w:r>
    </w:p>
    <w:p w14:paraId="611D1CD3" w14:textId="7B624899" w:rsidR="001A31C3" w:rsidRDefault="00A3064E">
      <w:pPr>
        <w:keepNext/>
        <w:spacing w:line="480" w:lineRule="auto"/>
        <w:jc w:val="both"/>
        <w:rPr>
          <w:rFonts w:ascii="Book Antiqua" w:eastAsia="Book Antiqua" w:hAnsi="Book Antiqua" w:cs="Book Antiqua"/>
        </w:rPr>
      </w:pPr>
      <w:r>
        <w:rPr>
          <w:rFonts w:ascii="Book Antiqua" w:eastAsia="Book Antiqua" w:hAnsi="Book Antiqua" w:cs="Book Antiqua"/>
        </w:rPr>
        <w:lastRenderedPageBreak/>
        <w:tab/>
        <w:t>Menurut Moeliono (dalam Chairil Amar, 2016), Pantun adalah salah satu jenis puisi asli Indonesia (Melayu) yang baris pertama dan kedua berupa sampiran, sedangkan baris ketiga dan keempat merupakan isinya. Pantun berima (a-b-a-b), dan setiap bait (bait) biasanya terdiri dari empat atau lima kata. Menurut Utami, pantun merupakan salah satu karya sastra berupa puisi kuno yang sangat terkenal di Indonesia. bahasa sunda adalah Misalnya, pantun disebut paparakan dan parikan dalam bahasa Jawa.</w:t>
      </w:r>
    </w:p>
    <w:p w14:paraId="34E7AB9C" w14:textId="77777777" w:rsidR="001A31C3" w:rsidRDefault="00A3064E">
      <w:pPr>
        <w:keepNext/>
        <w:spacing w:line="480" w:lineRule="auto"/>
        <w:jc w:val="both"/>
        <w:rPr>
          <w:rFonts w:ascii="Book Antiqua" w:eastAsia="Book Antiqua" w:hAnsi="Book Antiqua" w:cs="Book Antiqua"/>
        </w:rPr>
      </w:pPr>
      <w:r>
        <w:rPr>
          <w:rFonts w:ascii="Book Antiqua" w:eastAsia="Book Antiqua" w:hAnsi="Book Antiqua" w:cs="Book Antiqua"/>
        </w:rPr>
        <w:tab/>
        <w:t>Dalam bahasa Indonesia, pantun adalah salah satu jenis puisi kuno yang terkenal. Pantun berasal dari kata Minangkabau patuntun, yang berarti "petunjuk". Ini disebut sebagai "parikan" dalam bahasa Jawa, "Sisindiran" dalam bahasa Sunda, dan "umpasa" dalam bahasa Batak. Pantun berima pada bagian akhir dengan pola a-b-a-b dan a-a-a-a (tidak ada a-a-b-b atau a-b-a), dengan setiap baris terdiri dari 8 sampai 12 suku kata. Pantun biasanya ditulis dalam empat baris (atau empat baris jika empat baris). Pantun dulu pantun tertulis, tetapi awalnya adalah sastra lisan.</w:t>
      </w:r>
    </w:p>
    <w:p w14:paraId="1E32A825" w14:textId="773ED6B9" w:rsidR="001A31C3" w:rsidRDefault="00A3064E">
      <w:pPr>
        <w:keepNext/>
        <w:spacing w:line="480" w:lineRule="auto"/>
        <w:jc w:val="both"/>
        <w:rPr>
          <w:rFonts w:ascii="Book Antiqua" w:eastAsia="Book Antiqua" w:hAnsi="Book Antiqua" w:cs="Book Antiqua"/>
        </w:rPr>
      </w:pPr>
      <w:r>
        <w:rPr>
          <w:rFonts w:ascii="Book Antiqua" w:eastAsia="Book Antiqua" w:hAnsi="Book Antiqua" w:cs="Book Antiqua"/>
        </w:rPr>
        <w:tab/>
        <w:t>Secara epistemologis, kata "tradisi" berasal dari kata Latin untuk "kebiasaan" dan berarti sesuatu yang mirip dengan "budaya" atau "adat istiadat". Beberapa ahli mendefinisikan tradisi sebagai berikut: Van Reusen mendefinisikan tradisi sebagai warisan, aturan, properti, atau aturan, adat istiadat, dan norma. Namun, tradisi ini dipandang sebagai integrasi hasil perilaku manusia dan pola kehidupan manusia secara keseluruhan—bukan sesuatu yang tidak dapat diubah.</w:t>
      </w:r>
      <w:r>
        <w:rPr>
          <w:rFonts w:ascii="Book Antiqua" w:eastAsia="Book Antiqua" w:hAnsi="Book Antiqua" w:cs="Book Antiqua"/>
        </w:rPr>
        <w:tab/>
        <w:t xml:space="preserve">Sedangkan menurut pendapat WJS Poerwada Minta, tradisi adalah segala sesuatu yang selalu berhubungan </w:t>
      </w:r>
      <w:r>
        <w:rPr>
          <w:rFonts w:ascii="Book Antiqua" w:eastAsia="Book Antiqua" w:hAnsi="Book Antiqua" w:cs="Book Antiqua"/>
        </w:rPr>
        <w:lastRenderedPageBreak/>
        <w:t>dengan kehidupan masyarakat, seperti kebudayaan, kebiasaan, adat istiadat, bahkan kepercayaan. Dalam kamus, KBBI (Kamus Besar Bahasa Indonesia) Dalam bahasa Indonesia, tradisi diartikan sebagai kebiasaan atau tradisi turun-temurun yang diwariskan secara turun-temurun dalam keluarga dan masih dipraktikkan oleh masyarakat. Hal ini dilakukan dengan menganggap dan menilai bahwa kebiasaan yang ada adalah yang paling tepat dan efektif.</w:t>
      </w:r>
    </w:p>
    <w:p w14:paraId="1869526C" w14:textId="77777777" w:rsidR="001A31C3" w:rsidRDefault="00A3064E">
      <w:pPr>
        <w:keepNext/>
        <w:spacing w:line="480" w:lineRule="auto"/>
        <w:jc w:val="both"/>
        <w:rPr>
          <w:rFonts w:ascii="Book Antiqua" w:eastAsia="Book Antiqua" w:hAnsi="Book Antiqua" w:cs="Book Antiqua"/>
        </w:rPr>
      </w:pPr>
      <w:r>
        <w:rPr>
          <w:rFonts w:ascii="Book Antiqua" w:eastAsia="Book Antiqua" w:hAnsi="Book Antiqua" w:cs="Book Antiqua"/>
        </w:rPr>
        <w:tab/>
        <w:t>Salah satu kebiasaan masyarakat Melayu adalah membandingkan tata cara, tata cara, dan etika ketika berbicara atau berkomunikasi dengan pantun. Karena dilakukan secara lisan, pantun berbalas sangat komunikatif dengan mereka yang menonton di lokasi pertunjukan. Penonton terpesona oleh nilai-nilai estetika, etika, religius, dan budaya dari pertunjukan pantun timbal balik, di samping fakta bahwa mereka berfungsi sebagai sarana komunikasi. Pertunjukan timbal balik pantun berfungsi sebagai sarana komunikasi antara para pihak untuk mencapai kesepakatan. Namun, ada beberapa tahapan dalam proses ini yang tidak lagi digunakan dalam tradisi atau proses pantun.</w:t>
      </w:r>
    </w:p>
    <w:p w14:paraId="1B8BB332" w14:textId="77777777" w:rsidR="001A31C3" w:rsidRDefault="00A3064E">
      <w:pPr>
        <w:keepNext/>
        <w:spacing w:line="480" w:lineRule="auto"/>
        <w:ind w:firstLine="720"/>
        <w:jc w:val="both"/>
        <w:rPr>
          <w:rFonts w:ascii="Book Antiqua" w:eastAsia="Book Antiqua" w:hAnsi="Book Antiqua" w:cs="Book Antiqua"/>
        </w:rPr>
      </w:pPr>
      <w:r>
        <w:rPr>
          <w:rFonts w:ascii="Book Antiqua" w:eastAsia="Book Antiqua" w:hAnsi="Book Antiqua" w:cs="Book Antiqua"/>
        </w:rPr>
        <w:t>Kata "seumapa" berasal dari sapaan "greet", yang mengambil akhiran "eum". Ketika masing-masing pihak lintô menyambut kedatangan pihak lintô lainnya, maka pihak lintô (pengantin laki-laki) dan dara barô (pengantin) melakukan seumapa, acara pantun timbal balik.</w:t>
      </w:r>
    </w:p>
    <w:p w14:paraId="5966389A" w14:textId="77777777" w:rsidR="001A31C3" w:rsidRDefault="00A3064E">
      <w:pPr>
        <w:keepNext/>
        <w:spacing w:line="480" w:lineRule="auto"/>
        <w:ind w:firstLine="720"/>
        <w:jc w:val="both"/>
        <w:rPr>
          <w:rFonts w:ascii="Book Antiqua" w:eastAsia="Book Antiqua" w:hAnsi="Book Antiqua" w:cs="Book Antiqua"/>
        </w:rPr>
      </w:pPr>
      <w:r>
        <w:rPr>
          <w:rFonts w:ascii="Book Antiqua" w:eastAsia="Book Antiqua" w:hAnsi="Book Antiqua" w:cs="Book Antiqua"/>
        </w:rPr>
        <w:t>Seumapa adalah bentuk seni tuturan Melayu dan Aceh yang secara kasar dapat diterjemahkan sebagai "sapaan". Biasanya, bentuk ucapan ini dibubuhi sajak dan puisi yang jenaka. Tradisi, atau tradisi budaya masyarakat Seumapa,</w:t>
      </w:r>
    </w:p>
    <w:p w14:paraId="3E20E4A8" w14:textId="40C081D3" w:rsidR="001A31C3" w:rsidRDefault="00A3064E" w:rsidP="00CC3D98">
      <w:pPr>
        <w:keepNext/>
        <w:spacing w:line="480" w:lineRule="auto"/>
        <w:jc w:val="both"/>
        <w:rPr>
          <w:rFonts w:ascii="Book Antiqua" w:eastAsia="Book Antiqua" w:hAnsi="Book Antiqua" w:cs="Book Antiqua"/>
        </w:rPr>
      </w:pPr>
      <w:r>
        <w:rPr>
          <w:rFonts w:ascii="Book Antiqua" w:eastAsia="Book Antiqua" w:hAnsi="Book Antiqua" w:cs="Book Antiqua"/>
        </w:rPr>
        <w:lastRenderedPageBreak/>
        <w:tab/>
        <w:t>Generasi muda di Aceh semakin menahan diri untuk tidak melafalkan pantun ini. Medya Hus, seorang penyair senior dari Banda Aceh, mengatakan, meski jumlah penyair di Aceh semakin berkurang, namun kebiasaan menyanyi masih tetap dilakukan di berbagai acara, antara lain pernikahan, syukuran, khanduri laot, dan lain-lain.</w:t>
      </w:r>
    </w:p>
    <w:p w14:paraId="0EF0DEC5" w14:textId="77777777" w:rsidR="001A31C3" w:rsidRDefault="00A3064E">
      <w:pPr>
        <w:keepNext/>
        <w:spacing w:line="480" w:lineRule="auto"/>
        <w:jc w:val="both"/>
        <w:rPr>
          <w:rFonts w:ascii="Book Antiqua" w:eastAsia="Book Antiqua" w:hAnsi="Book Antiqua" w:cs="Book Antiqua"/>
        </w:rPr>
      </w:pPr>
      <w:r>
        <w:rPr>
          <w:rFonts w:ascii="Book Antiqua" w:eastAsia="Book Antiqua" w:hAnsi="Book Antiqua" w:cs="Book Antiqua"/>
        </w:rPr>
        <w:tab/>
        <w:t>Syair-syair dalam Pantun Seumapa membahas masalah perkawinan. Dengan kata lain, pesta lintô barô dan perawan barô dalam prosesi pernikahan membawakan sajak ini. Meski aturannya tidak seketat dulu, masyarakat Aceh tetap mengikuti pantun ini sebagai tradisi. Panggung-panggung pantun tersebut dirangkum di bawah ini oleh Royani. Para pelantun dari sisi lintô barô mengawali pantun dengan menyapa dara barô sebagai pembawa acara dan menyambut rombongan lintô barô. Perawan barô merespons selanjutnya. Begitu seterusnya hingga lintô barô diizinkan masuk ke arena pesta pernikahan atau rumah untuk makan tambahan (Mohd Harun, 2015).</w:t>
      </w:r>
    </w:p>
    <w:p w14:paraId="70358B47" w14:textId="77777777" w:rsidR="001A31C3" w:rsidRPr="00CC3D98" w:rsidRDefault="00A3064E">
      <w:pPr>
        <w:keepNext/>
        <w:spacing w:line="480" w:lineRule="auto"/>
        <w:rPr>
          <w:rFonts w:ascii="Book Antiqua" w:eastAsia="Book Antiqua" w:hAnsi="Book Antiqua" w:cs="Book Antiqua"/>
          <w:b/>
        </w:rPr>
      </w:pPr>
      <w:r w:rsidRPr="00CC3D98">
        <w:rPr>
          <w:rFonts w:ascii="Book Antiqua" w:eastAsia="Book Antiqua" w:hAnsi="Book Antiqua" w:cs="Book Antiqua"/>
          <w:b/>
          <w:smallCaps/>
        </w:rPr>
        <w:t>METODE</w:t>
      </w:r>
      <w:r w:rsidRPr="00CC3D98">
        <w:rPr>
          <w:rFonts w:ascii="Book Antiqua" w:eastAsia="Book Antiqua" w:hAnsi="Book Antiqua" w:cs="Book Antiqua"/>
          <w:b/>
        </w:rPr>
        <w:t xml:space="preserve"> </w:t>
      </w:r>
      <w:r w:rsidRPr="00CC3D98">
        <w:rPr>
          <w:rFonts w:ascii="Book Antiqua" w:eastAsia="Book Antiqua" w:hAnsi="Book Antiqua" w:cs="Book Antiqua"/>
          <w:b/>
          <w:smallCaps/>
        </w:rPr>
        <w:t>PENELITIAN</w:t>
      </w:r>
      <w:r w:rsidRPr="00CC3D98">
        <w:rPr>
          <w:rFonts w:ascii="Book Antiqua" w:eastAsia="Book Antiqua" w:hAnsi="Book Antiqua" w:cs="Book Antiqua"/>
          <w:b/>
        </w:rPr>
        <w:t xml:space="preserve"> </w:t>
      </w:r>
    </w:p>
    <w:p w14:paraId="2A69F097" w14:textId="49B311DC"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ab/>
        <w:t xml:space="preserve">Penelitian ini menggunakan metodologi kualitatif dengan desain penelitian deskriptif. Denzin dan Lincoln (Albi Anggito &amp; Johan Setiawan, 2018) mendefinisikan penelitian kualitatif sebagai “penelitian yang menggunakan latar alamiah dengan maksud untuk menafsirkan fenomena yang terjadi” dan “penelitian yang menggunakan latar alami dengan maksud </w:t>
      </w:r>
      <w:r w:rsidR="00CC3D98">
        <w:rPr>
          <w:rFonts w:ascii="Book Antiqua" w:eastAsia="Book Antiqua" w:hAnsi="Book Antiqua" w:cs="Book Antiqua"/>
          <w:lang w:val="en-US"/>
        </w:rPr>
        <w:t xml:space="preserve"> </w:t>
      </w:r>
      <w:r>
        <w:rPr>
          <w:rFonts w:ascii="Book Antiqua" w:eastAsia="Book Antiqua" w:hAnsi="Book Antiqua" w:cs="Book Antiqua"/>
        </w:rPr>
        <w:t xml:space="preserve">untuk menafsirkan fenomena yang terjadi” ( Denzin dan Lincoln). Kirk dan Miller mendefinisikan penelitian kualitatif sebagai tradisi ilmu sosial tertentu </w:t>
      </w:r>
      <w:r>
        <w:rPr>
          <w:rFonts w:ascii="Book Antiqua" w:eastAsia="Book Antiqua" w:hAnsi="Book Antiqua" w:cs="Book Antiqua"/>
        </w:rPr>
        <w:lastRenderedPageBreak/>
        <w:t>yang didasarkan terutama pada pengamatan orang-orang di wilayah mereka dan menggunakan terminologi mereka.</w:t>
      </w:r>
    </w:p>
    <w:p w14:paraId="3D3FA00E" w14:textId="77777777"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t>Penelitian yang bertujuan untuk menggambarkan dan menginterpretasikan sesuatu, seperti kondisi atau hubungan yang ada, pendapat yang berkembang, proses yang sedang berlangsung, konsekuensi, atau kecenderungan yang sedang berlangsung, disebut sebagai penelitian deskriptif. Kabupaten Aceh Utara menjadi lokasi penelitian dilakukan. Alasan peneliti ke lokasi ini adalah untuk mempelajari lebih jauh tentang adat masyarakat Aceh Utara yang saling menikah dengan pantun berbalas (seumapa). Orang yang akan diwawancarai untuk mendapatkan informasi yang dibutuhkan untuk penelitian adalah informan penelitian, atau Ahli Seumapa. Tujuan khusus penelitian yang dituangkan dalam rumusan penelitian adalah objek penelitian.</w:t>
      </w:r>
    </w:p>
    <w:p w14:paraId="4CEC12B3" w14:textId="77777777"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ab/>
        <w:t>Dalam penelitian ini digunakan data primer dan sekunder untuk data dan sumber. Sastra disajikan dalam keadaan aslinya dan dari perspektif peneliti asli dalam sumber data primer. Abi Kuya, Tgk. merupakan sumber utama data. M. Yusuf dan Ishak Contoh sumber data adalah perkataan dan perbuatan orang-orang yang diamati atau diwawancarai.</w:t>
      </w:r>
      <w:r>
        <w:rPr>
          <w:rFonts w:ascii="Book Antiqua" w:eastAsia="Book Antiqua" w:hAnsi="Book Antiqua" w:cs="Book Antiqua"/>
          <w:b/>
          <w:smallCaps/>
        </w:rPr>
        <w:t xml:space="preserve"> </w:t>
      </w:r>
    </w:p>
    <w:p w14:paraId="7A282448" w14:textId="75C0F89D"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ab/>
        <w:t xml:space="preserve">Penelitian ini menggunakan metodologi kualitatif dengan desain penelitian deskriptif. Denzin dan lincoln (albi anggito &amp; johan setiawan, 2018) </w:t>
      </w:r>
    </w:p>
    <w:p w14:paraId="7104D19E" w14:textId="77777777" w:rsidR="001A31C3" w:rsidRDefault="00A3064E">
      <w:pPr>
        <w:spacing w:line="480" w:lineRule="auto"/>
        <w:jc w:val="both"/>
        <w:rPr>
          <w:rFonts w:ascii="Book Antiqua" w:eastAsia="Book Antiqua" w:hAnsi="Book Antiqua" w:cs="Book Antiqua"/>
          <w:smallCaps/>
        </w:rPr>
      </w:pPr>
      <w:r>
        <w:rPr>
          <w:rFonts w:ascii="Book Antiqua" w:eastAsia="Book Antiqua" w:hAnsi="Book Antiqua" w:cs="Book Antiqua"/>
        </w:rPr>
        <w:t xml:space="preserve">mendefinisikan penelitian kualitatif sebagai “penelitian yang menggunakan latar alamiah dengan maksud untuk menafsirkan fenomena yang terjadi” dan “penelitian yang menggunakan latar alami dengan maksud untuk </w:t>
      </w:r>
      <w:r>
        <w:rPr>
          <w:rFonts w:ascii="Book Antiqua" w:eastAsia="Book Antiqua" w:hAnsi="Book Antiqua" w:cs="Book Antiqua"/>
        </w:rPr>
        <w:lastRenderedPageBreak/>
        <w:t>menafsirkan fenomena yang terjadi” ( denzin dan lincoln). Kirk dan miller mendefinisikan penelitian kualitatif sebagai tradisi ilmu sosial tertentu yang didasarkan terutama pada pengamatan orang-orang di wilayah mereka dan menggunakan terminologi mereka.</w:t>
      </w:r>
    </w:p>
    <w:p w14:paraId="60EA9727" w14:textId="77777777"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t>Penelitian yang bertujuan untuk menggambarkan dan menginterpretasikan sesuatu, seperti kondisi atau hubungan yang ada, pendapat yang berkembang, proses yang sedang berlangsung, konsekuensi, atau kecenderungan yang sedang berlangsung, disebut sebagai penelitian deskriptif. Kabupaten aceh utara menjadi lokasi penelitian dilakukan. Alasan peneliti ke lokasi ini adalah untuk mempelajari lebih jauh tentang adat masyarakat aceh utara yang saling menikah dengan pantun berbalas (seumapa). Orang yang akan diwawancarai untuk mendapatkan informasi yang dibutuhkan untuk penelitian adalah informan penelitian, atau ahli seumapa. Tujuan khusus penelitian yang dituangkan dalam rumusan penelitian adalah objek penelitian.</w:t>
      </w:r>
    </w:p>
    <w:p w14:paraId="7F08912B" w14:textId="56619FF2" w:rsidR="001A31C3" w:rsidRDefault="00A3064E">
      <w:pPr>
        <w:spacing w:line="480" w:lineRule="auto"/>
        <w:jc w:val="both"/>
        <w:rPr>
          <w:rFonts w:ascii="Book Antiqua" w:eastAsia="Book Antiqua" w:hAnsi="Book Antiqua" w:cs="Book Antiqua"/>
          <w:smallCaps/>
        </w:rPr>
      </w:pPr>
      <w:r>
        <w:rPr>
          <w:rFonts w:ascii="Book Antiqua" w:eastAsia="Book Antiqua" w:hAnsi="Book Antiqua" w:cs="Book Antiqua"/>
        </w:rPr>
        <w:tab/>
        <w:t xml:space="preserve">Dalam penelitian ini digunakan data primer dan sekunder untuk data dan sumber. Sastra disajikan dalam keadaan aslinya dan dari perspektif peneliti asli dalam sumber data primer. Abi kuya, tgk. Merupakan sumber utama data. M. Yusuf dan ishak misalnya, sumber data utama adalah perkataan dan perbuatan orang-orang yang diamati atau diwawancarai. Catatan tertulis dan rekaman audio digunakan untuk merekam sumber data primer ini. Pencatatan sumber data primer melalui wawancara yang merupakan hasil gabungan antara bertanya dan menyimak. Suharsimi </w:t>
      </w:r>
      <w:r>
        <w:rPr>
          <w:rFonts w:ascii="Book Antiqua" w:eastAsia="Book Antiqua" w:hAnsi="Book Antiqua" w:cs="Book Antiqua"/>
        </w:rPr>
        <w:lastRenderedPageBreak/>
        <w:t>arikunto, 2013) penulis penelitian ini memperoleh data sekunder dengan melakukan kajian literatur, yang meliputi membaca jurnal yang relevan dan mengumpulkan informasi dari literatur objek dan sumber lainnya. Subjek atau objek dari mana data diperoleh adalah sumber data.</w:t>
      </w:r>
    </w:p>
    <w:p w14:paraId="06B619A8" w14:textId="77777777"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ab/>
        <w:t>Ridwan mendefinisikan teknik pengumpulan data sebagai “metode atau teknik yang dapat digunakan peneliti untuk mengumpulkan data penelitian”. Dalam skenario ini, penelitian kualitatif dapat menggunakan observasi (pengamatan), wawancara (interview), dan dokumentasi sebagai metode pengumpulan data. Dengan menggunakan teknik analisis data, informasi dikumpulkan, data direduksi, data disajikan, dan ditarik kesimpulan.</w:t>
      </w:r>
    </w:p>
    <w:p w14:paraId="750CBCD3" w14:textId="77777777" w:rsidR="001A31C3" w:rsidRDefault="00A3064E">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46C19FE6" w14:textId="16E79548"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ab/>
        <w:t>Provinsi Aceh yang kaya akan seni termasuk Aceh Utara. Kesenian "berbalas pantun" (Seumapa) merupakan salah satu kesenian yang dipraktikkan di Aceh Utara. Dalam perkawinan adat masyarakat Aceh Utara, adat ini sering dimanfaatkan sebagai sarana berkomunikasi atau menyampaikan pesan dan tujuan. Sejak zaman Sultan Iskandar Muda, orang-orang saling berbalas pantun.</w:t>
      </w:r>
    </w:p>
    <w:p w14:paraId="20A7704A" w14:textId="4D56AC7E" w:rsidR="001A31C3" w:rsidRDefault="00A3064E">
      <w:pPr>
        <w:spacing w:line="480" w:lineRule="auto"/>
        <w:jc w:val="both"/>
        <w:rPr>
          <w:rFonts w:ascii="Book Antiqua" w:eastAsia="Book Antiqua" w:hAnsi="Book Antiqua" w:cs="Book Antiqua"/>
        </w:rPr>
      </w:pPr>
      <w:r>
        <w:rPr>
          <w:rFonts w:ascii="Book Antiqua" w:eastAsia="Book Antiqua" w:hAnsi="Book Antiqua" w:cs="Book Antiqua"/>
        </w:rPr>
        <w:tab/>
        <w:t xml:space="preserve">Peneliti dapat belajar dari tiga informan selama wawancara bahwa pantun agama, nasihat, dan </w:t>
      </w:r>
      <w:r>
        <w:t>jenaka</w:t>
      </w:r>
      <w:r>
        <w:rPr>
          <w:rFonts w:ascii="Book Antiqua" w:eastAsia="Book Antiqua" w:hAnsi="Book Antiqua" w:cs="Book Antiqua"/>
        </w:rPr>
        <w:t xml:space="preserve"> adalah jenis pantun yang juga </w:t>
      </w:r>
      <w:r>
        <w:t xml:space="preserve">sering </w:t>
      </w:r>
      <w:r>
        <w:rPr>
          <w:rFonts w:ascii="Book Antiqua" w:eastAsia="Book Antiqua" w:hAnsi="Book Antiqua" w:cs="Book Antiqua"/>
        </w:rPr>
        <w:t xml:space="preserve">digunakan dalam tradisi pernikahan Aceh. Para syekh juga memasukkan pantun religi, nasehat, dan </w:t>
      </w:r>
      <w:r>
        <w:t>jenaka</w:t>
      </w:r>
      <w:r>
        <w:rPr>
          <w:rFonts w:ascii="Book Antiqua" w:eastAsia="Book Antiqua" w:hAnsi="Book Antiqua" w:cs="Book Antiqua"/>
        </w:rPr>
        <w:t xml:space="preserve"> dalam pantun seumapa. </w:t>
      </w:r>
      <w:r>
        <w:t xml:space="preserve">Para </w:t>
      </w:r>
      <w:r>
        <w:rPr>
          <w:rFonts w:ascii="Book Antiqua" w:eastAsia="Book Antiqua" w:hAnsi="Book Antiqua" w:cs="Book Antiqua"/>
        </w:rPr>
        <w:t xml:space="preserve">Syekh biasanya menggunakan isi </w:t>
      </w:r>
      <w:r>
        <w:t>pantun</w:t>
      </w:r>
      <w:r>
        <w:rPr>
          <w:rFonts w:ascii="Book Antiqua" w:eastAsia="Book Antiqua" w:hAnsi="Book Antiqua" w:cs="Book Antiqua"/>
        </w:rPr>
        <w:t xml:space="preserve"> yang dibuat secara spontan dalam sajak </w:t>
      </w:r>
      <w:r>
        <w:rPr>
          <w:rFonts w:ascii="Book Antiqua" w:eastAsia="Book Antiqua" w:hAnsi="Book Antiqua" w:cs="Book Antiqua"/>
        </w:rPr>
        <w:lastRenderedPageBreak/>
        <w:t>mereka. Agar pendengarnya tidak bosan, para syekh menambah konten pantun jenaka agar pantunnya lebih memikat.</w:t>
      </w:r>
    </w:p>
    <w:p w14:paraId="2C9DF4E4" w14:textId="295C7FFA" w:rsidR="001A31C3" w:rsidRPr="00CC3D98" w:rsidRDefault="00A3064E" w:rsidP="00CC3D98">
      <w:pPr>
        <w:spacing w:line="480" w:lineRule="auto"/>
        <w:jc w:val="both"/>
        <w:rPr>
          <w:rFonts w:ascii="Book Antiqua" w:eastAsia="Book Antiqua" w:hAnsi="Book Antiqua" w:cs="Book Antiqua"/>
        </w:rPr>
      </w:pPr>
      <w:r>
        <w:rPr>
          <w:rFonts w:ascii="Book Antiqua" w:eastAsia="Book Antiqua" w:hAnsi="Book Antiqua" w:cs="Book Antiqua"/>
        </w:rPr>
        <w:tab/>
        <w:t>Kata "efektif" menunjukkan efektivitas. Efektivitas juga dapat dipandang sebagai ukuran pencapaian dalam mencapai tujuan atau tugas. Kurang dipahami bahwa efektivitas yang bermakna mengukur pencapaian tujuan. Jika tujuan tercapai, usaha dianggap efektif. Beberapa data dikumpulkan dari tiga informan, dan masing-masing informan menerima 15 transkrip wawancara, menurut penelitian tersebut. hasil wawancara dengan Abi Kuya Ali, Tgk. M Yusuf dan Ishak</w:t>
      </w:r>
      <w:r>
        <w:t xml:space="preserve">. </w:t>
      </w:r>
      <w:r>
        <w:rPr>
          <w:rFonts w:ascii="Book Antiqua" w:eastAsia="Book Antiqua" w:hAnsi="Book Antiqua" w:cs="Book Antiqua"/>
        </w:rPr>
        <w:t xml:space="preserve">Menurut narasumber, </w:t>
      </w:r>
      <w:r>
        <w:t xml:space="preserve">seumapa </w:t>
      </w:r>
      <w:r>
        <w:rPr>
          <w:rFonts w:ascii="Book Antiqua" w:eastAsia="Book Antiqua" w:hAnsi="Book Antiqua" w:cs="Book Antiqua"/>
        </w:rPr>
        <w:t>dikatakan efektif jika penerapannya berhasil menghibur penonton atau masyarakat yang menonton. Karena tradisi merupakan warisan yang tak ternilai harganya dari nenek moyang kita, maka menjadi kebiasaan pada pesta pernikahan di Aceh untuk saling bertukar pantun. Sebagai sekelompok orang.</w:t>
      </w:r>
    </w:p>
    <w:p w14:paraId="27013989" w14:textId="5CA6578F" w:rsidR="001A31C3" w:rsidRDefault="00A3064E" w:rsidP="00CC3D98">
      <w:pPr>
        <w:tabs>
          <w:tab w:val="left" w:pos="180"/>
          <w:tab w:val="left" w:pos="620"/>
        </w:tabs>
        <w:spacing w:line="480" w:lineRule="auto"/>
        <w:ind w:firstLine="720"/>
        <w:jc w:val="both"/>
        <w:rPr>
          <w:rFonts w:ascii="Book Antiqua" w:eastAsia="Book Antiqua" w:hAnsi="Book Antiqua" w:cs="Book Antiqua"/>
        </w:rPr>
      </w:pPr>
      <w:r>
        <w:rPr>
          <w:rFonts w:ascii="Book Antiqua" w:eastAsia="Book Antiqua" w:hAnsi="Book Antiqua" w:cs="Book Antiqua"/>
        </w:rPr>
        <w:t>Mempertahankan tradisi berbalas pantun (</w:t>
      </w:r>
      <w:r>
        <w:rPr>
          <w:rFonts w:ascii="Book Antiqua" w:eastAsia="Book Antiqua" w:hAnsi="Book Antiqua" w:cs="Book Antiqua"/>
          <w:i/>
        </w:rPr>
        <w:t>seumapa</w:t>
      </w:r>
      <w:r>
        <w:rPr>
          <w:rFonts w:ascii="Book Antiqua" w:eastAsia="Book Antiqua" w:hAnsi="Book Antiqua" w:cs="Book Antiqua"/>
        </w:rPr>
        <w:t xml:space="preserve">) adalah memperkenalkan </w:t>
      </w:r>
      <w:r>
        <w:rPr>
          <w:rFonts w:ascii="Book Antiqua" w:eastAsia="Book Antiqua" w:hAnsi="Book Antiqua" w:cs="Book Antiqua"/>
          <w:i/>
        </w:rPr>
        <w:t>seumapa</w:t>
      </w:r>
      <w:r>
        <w:rPr>
          <w:rFonts w:ascii="Book Antiqua" w:eastAsia="Book Antiqua" w:hAnsi="Book Antiqua" w:cs="Book Antiqua"/>
        </w:rPr>
        <w:t xml:space="preserve"> pada generasi muda sekarang dengan bentuk dan isi pantun yang berbeda agar saat pelaksanaanya tidak membuat para penikmat atau penonton bosan, dan juga dapat menimbulkan minat masyarakat khusunya kalangan remaja untuk mempelajari tentang tradisi berbalas pantun (</w:t>
      </w:r>
      <w:r>
        <w:rPr>
          <w:rFonts w:ascii="Book Antiqua" w:eastAsia="Book Antiqua" w:hAnsi="Book Antiqua" w:cs="Book Antiqua"/>
          <w:i/>
        </w:rPr>
        <w:t>seumapa</w:t>
      </w:r>
      <w:r>
        <w:rPr>
          <w:rFonts w:ascii="Book Antiqua" w:eastAsia="Book Antiqua" w:hAnsi="Book Antiqua" w:cs="Book Antiqua"/>
        </w:rPr>
        <w:t>) dan dapat meneruskan tradisi tersebut.</w:t>
      </w:r>
    </w:p>
    <w:p w14:paraId="75090DEA" w14:textId="77777777" w:rsidR="001A31C3" w:rsidRDefault="00A3064E">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7767BF58" w14:textId="77777777" w:rsidR="001A31C3" w:rsidRDefault="00A3064E">
      <w:pPr>
        <w:spacing w:line="480" w:lineRule="auto"/>
        <w:rPr>
          <w:rFonts w:ascii="Book Antiqua" w:eastAsia="Book Antiqua" w:hAnsi="Book Antiqua" w:cs="Book Antiqua"/>
        </w:rPr>
      </w:pPr>
      <w:r>
        <w:rPr>
          <w:rFonts w:ascii="Book Antiqua" w:eastAsia="Book Antiqua" w:hAnsi="Book Antiqua" w:cs="Book Antiqua"/>
        </w:rPr>
        <w:t>Kesimpulan berikut dapat ditarik dari temuan penelitian:</w:t>
      </w:r>
    </w:p>
    <w:p w14:paraId="62247E30" w14:textId="77777777" w:rsidR="001A31C3" w:rsidRDefault="00A3064E">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 Jenis-jenis pantun yang juga digunakan dalam adat perkawinan Aceh adalah pantun agama, nasehat, dan jenaka. Ketiga jenis pantun tersebut isinya sering digunakan dalam pantun </w:t>
      </w:r>
      <w:r>
        <w:rPr>
          <w:rFonts w:ascii="Book Antiqua" w:eastAsia="Book Antiqua" w:hAnsi="Book Antiqua" w:cs="Book Antiqua"/>
          <w:i/>
          <w:color w:val="000000"/>
        </w:rPr>
        <w:t>seumapa</w:t>
      </w:r>
      <w:r>
        <w:rPr>
          <w:rFonts w:ascii="Book Antiqua" w:eastAsia="Book Antiqua" w:hAnsi="Book Antiqua" w:cs="Book Antiqua"/>
          <w:color w:val="000000"/>
        </w:rPr>
        <w:t>.</w:t>
      </w:r>
    </w:p>
    <w:p w14:paraId="03F12C94" w14:textId="3B683C4C" w:rsidR="001A31C3" w:rsidRPr="00CC3D98" w:rsidRDefault="00A3064E" w:rsidP="00CC3D98">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sidRPr="00CC3D98">
        <w:rPr>
          <w:rFonts w:ascii="Book Antiqua" w:eastAsia="Book Antiqua" w:hAnsi="Book Antiqua" w:cs="Book Antiqua"/>
          <w:color w:val="000000"/>
        </w:rPr>
        <w:t>Efektivitas tradisi berbalas pantun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dalam adat perkawinan Aceh menurut ketiga syeikh dinilai efektif dikarenakan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masih ditampilkan dalam acara perkawinan masyarakat Aceh terlihat dari hasil wawancara dengan narasumber “mengatakan bahwa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dikatakan berhasil apabila para penikmat atau penonton yang mendengar dan melihat bisa merasa terhibur dengan pertunjukan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tersebut” dan juga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pada zaman dahulu dianggap lebih efektif karena dulu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dijadikan identitas dan pelengkap dalam sebuah acara perkawinan masyarakat Aceh. Seumapa sekarang juga dianggap efektif hanya saja terdapat perubahan dari isi, tahapan dan pelaksaannya. Sekarang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 xml:space="preserve"> dinilai efektif jika syeikh dapat membuat para penonton terhibur saat pelaksanaanya dan akan membuat penonton tersebut tertarik dengan </w:t>
      </w:r>
      <w:r w:rsidRPr="00CC3D98">
        <w:rPr>
          <w:rFonts w:ascii="Book Antiqua" w:eastAsia="Book Antiqua" w:hAnsi="Book Antiqua" w:cs="Book Antiqua"/>
          <w:i/>
          <w:color w:val="000000"/>
        </w:rPr>
        <w:t>seumapa</w:t>
      </w:r>
      <w:r w:rsidRPr="00CC3D98">
        <w:rPr>
          <w:rFonts w:ascii="Book Antiqua" w:eastAsia="Book Antiqua" w:hAnsi="Book Antiqua" w:cs="Book Antiqua"/>
          <w:color w:val="000000"/>
        </w:rPr>
        <w:t>.</w:t>
      </w:r>
    </w:p>
    <w:p w14:paraId="5647EA94" w14:textId="77777777" w:rsidR="001A31C3" w:rsidRDefault="00A3064E">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Untuk Mempertahankan tradisi berbalas pantun dalam adat perkawinan Aceh yang dilakukan oleh ketiga syeikh dengan memperkenalkan pantun </w:t>
      </w:r>
      <w:r>
        <w:rPr>
          <w:rFonts w:ascii="Book Antiqua" w:eastAsia="Book Antiqua" w:hAnsi="Book Antiqua" w:cs="Book Antiqua"/>
          <w:i/>
          <w:color w:val="000000"/>
        </w:rPr>
        <w:t>seumapa</w:t>
      </w:r>
      <w:r>
        <w:rPr>
          <w:i/>
          <w:color w:val="000000"/>
        </w:rPr>
        <w:t xml:space="preserve"> </w:t>
      </w:r>
      <w:r>
        <w:rPr>
          <w:rFonts w:ascii="Book Antiqua" w:eastAsia="Book Antiqua" w:hAnsi="Book Antiqua" w:cs="Book Antiqua"/>
          <w:color w:val="000000"/>
        </w:rPr>
        <w:t xml:space="preserve">dalam bentuk dan isi lebih menarik dengan menambahkan unsur komedi dalam pantun </w:t>
      </w:r>
      <w:r>
        <w:rPr>
          <w:rFonts w:ascii="Book Antiqua" w:eastAsia="Book Antiqua" w:hAnsi="Book Antiqua" w:cs="Book Antiqua"/>
          <w:i/>
          <w:color w:val="000000"/>
        </w:rPr>
        <w:t>seumapa</w:t>
      </w:r>
      <w:r>
        <w:rPr>
          <w:rFonts w:ascii="Book Antiqua" w:eastAsia="Book Antiqua" w:hAnsi="Book Antiqua" w:cs="Book Antiqua"/>
          <w:color w:val="000000"/>
        </w:rPr>
        <w:t xml:space="preserve"> yang</w:t>
      </w:r>
      <w:r>
        <w:rPr>
          <w:color w:val="000000"/>
        </w:rPr>
        <w:t xml:space="preserve"> </w:t>
      </w:r>
      <w:r>
        <w:rPr>
          <w:rFonts w:ascii="Book Antiqua" w:eastAsia="Book Antiqua" w:hAnsi="Book Antiqua" w:cs="Book Antiqua"/>
          <w:color w:val="000000"/>
        </w:rPr>
        <w:t>dibawakan.</w:t>
      </w:r>
    </w:p>
    <w:p w14:paraId="3451A5CA" w14:textId="77777777" w:rsidR="008D7D89" w:rsidRDefault="008D7D89">
      <w:pPr>
        <w:spacing w:before="480" w:after="240"/>
        <w:jc w:val="both"/>
        <w:rPr>
          <w:rFonts w:ascii="Book Antiqua" w:eastAsia="Book Antiqua" w:hAnsi="Book Antiqua" w:cs="Book Antiqua"/>
          <w:b/>
          <w:bCs/>
        </w:rPr>
      </w:pPr>
    </w:p>
    <w:p w14:paraId="1FFF0E2D" w14:textId="65D82AFC" w:rsidR="001A31C3" w:rsidRPr="008D7D89" w:rsidRDefault="008D7D89">
      <w:pPr>
        <w:spacing w:before="480" w:after="240"/>
        <w:jc w:val="both"/>
        <w:rPr>
          <w:rFonts w:ascii="Book Antiqua" w:eastAsia="Book Antiqua" w:hAnsi="Book Antiqua" w:cs="Book Antiqua"/>
          <w:b/>
          <w:bCs/>
          <w:lang w:val="en-US"/>
        </w:rPr>
      </w:pPr>
      <w:r>
        <w:rPr>
          <w:rFonts w:ascii="Book Antiqua" w:eastAsia="Book Antiqua" w:hAnsi="Book Antiqua" w:cs="Book Antiqua"/>
          <w:b/>
          <w:bCs/>
          <w:lang w:val="en-US"/>
        </w:rPr>
        <w:lastRenderedPageBreak/>
        <w:t>REFERENSI</w:t>
      </w:r>
    </w:p>
    <w:p w14:paraId="16CFA918"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A Asuti, Sri. Samad Munawwarah. “Adat Pernikahan dan Nilai-Nilai Islami dalam Masyarakat Aceh Menurut Hukum Islam.”</w:t>
      </w:r>
      <w:r>
        <w:rPr>
          <w:rFonts w:ascii="Book Antiqua" w:eastAsia="Book Antiqua" w:hAnsi="Book Antiqua" w:cs="Book Antiqua"/>
          <w:i/>
          <w:color w:val="000000"/>
        </w:rPr>
        <w:t xml:space="preserve">Jurnal Hukum Keluarga </w:t>
      </w:r>
      <w:r>
        <w:rPr>
          <w:rFonts w:ascii="Book Antiqua" w:eastAsia="Book Antiqua" w:hAnsi="Book Antiqua" w:cs="Book Antiqua"/>
          <w:color w:val="000000"/>
        </w:rPr>
        <w:t xml:space="preserve">3, no. 2 (Juli-Desember 2020). DOI: </w:t>
      </w:r>
      <w:hyperlink r:id="rId14">
        <w:r>
          <w:rPr>
            <w:rFonts w:ascii="Book Antiqua" w:eastAsia="Book Antiqua" w:hAnsi="Book Antiqua" w:cs="Book Antiqua"/>
            <w:color w:val="0000FF"/>
            <w:u w:val="single"/>
          </w:rPr>
          <w:t>http://dx.doi.org/10.22373/ujhk.v3i2.7716</w:t>
        </w:r>
      </w:hyperlink>
    </w:p>
    <w:p w14:paraId="3796C1E8"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rPr>
      </w:pPr>
    </w:p>
    <w:p w14:paraId="2D999FFF"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Amar,Chairil.“Korelasi Kemampuan Memahami Ciri Pantun dan Kemampuan Menentukan Jenis Pantun dengan Kemampuan Menulis Pantun Siswa Kelas VIII SMP Negeri I Pagaralam.”</w:t>
      </w:r>
      <w:r>
        <w:rPr>
          <w:rFonts w:ascii="Book Antiqua" w:eastAsia="Book Antiqua" w:hAnsi="Book Antiqua" w:cs="Book Antiqua"/>
          <w:i/>
          <w:color w:val="000000"/>
        </w:rPr>
        <w:t>Jurnal Pembelajaran Bahasa dan Sastra Indonesia</w:t>
      </w:r>
      <w:r>
        <w:rPr>
          <w:rFonts w:ascii="Book Antiqua" w:eastAsia="Book Antiqua" w:hAnsi="Book Antiqua" w:cs="Book Antiqua"/>
          <w:color w:val="000000"/>
        </w:rPr>
        <w:t xml:space="preserve"> 6, no. 1 (2016). DOI: </w:t>
      </w:r>
      <w:hyperlink r:id="rId15">
        <w:r>
          <w:rPr>
            <w:rFonts w:ascii="Book Antiqua" w:eastAsia="Book Antiqua" w:hAnsi="Book Antiqua" w:cs="Book Antiqua"/>
            <w:color w:val="0000FF"/>
            <w:u w:val="single"/>
          </w:rPr>
          <w:t>https://doi.org/10.31851/pembahsi.v0i0.1043</w:t>
        </w:r>
      </w:hyperlink>
    </w:p>
    <w:p w14:paraId="799BD4BF"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sz w:val="20"/>
          <w:szCs w:val="20"/>
        </w:rPr>
      </w:pPr>
    </w:p>
    <w:p w14:paraId="6A3D9ECB"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 xml:space="preserve">Anggito, Albi &amp; Johan Setiawan. </w:t>
      </w:r>
      <w:r>
        <w:rPr>
          <w:rFonts w:ascii="Book Antiqua" w:eastAsia="Book Antiqua" w:hAnsi="Book Antiqua" w:cs="Book Antiqua"/>
          <w:i/>
          <w:color w:val="000000"/>
        </w:rPr>
        <w:t xml:space="preserve">Metodelogi Penelitian Kualitatif. </w:t>
      </w:r>
      <w:r>
        <w:rPr>
          <w:rFonts w:ascii="Book Antiqua" w:eastAsia="Book Antiqua" w:hAnsi="Book Antiqua" w:cs="Book Antiqua"/>
          <w:color w:val="000000"/>
        </w:rPr>
        <w:t>Jawa Barat: CV Jejak, 2018.</w:t>
      </w:r>
    </w:p>
    <w:p w14:paraId="5901B1E1" w14:textId="77777777" w:rsidR="001A31C3" w:rsidRDefault="001A31C3">
      <w:pPr>
        <w:pBdr>
          <w:top w:val="nil"/>
          <w:left w:val="nil"/>
          <w:bottom w:val="nil"/>
          <w:right w:val="nil"/>
          <w:between w:val="nil"/>
        </w:pBdr>
        <w:jc w:val="both"/>
        <w:rPr>
          <w:rFonts w:ascii="Book Antiqua" w:eastAsia="Book Antiqua" w:hAnsi="Book Antiqua" w:cs="Book Antiqua"/>
          <w:color w:val="000000"/>
          <w:sz w:val="20"/>
          <w:szCs w:val="20"/>
        </w:rPr>
      </w:pPr>
    </w:p>
    <w:p w14:paraId="3111E04D"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 xml:space="preserve">Arikunto, Suharsimi. </w:t>
      </w:r>
      <w:r>
        <w:rPr>
          <w:rFonts w:ascii="Book Antiqua" w:eastAsia="Book Antiqua" w:hAnsi="Book Antiqua" w:cs="Book Antiqua"/>
          <w:i/>
          <w:color w:val="000000"/>
        </w:rPr>
        <w:t>Prosedur Penelitian</w:t>
      </w:r>
      <w:r>
        <w:rPr>
          <w:rFonts w:ascii="Book Antiqua" w:eastAsia="Book Antiqua" w:hAnsi="Book Antiqua" w:cs="Book Antiqua"/>
          <w:color w:val="000000"/>
        </w:rPr>
        <w:t>. Jakarta: Rineka Cipta</w:t>
      </w:r>
      <w:r>
        <w:rPr>
          <w:rFonts w:ascii="Book Antiqua" w:eastAsia="Book Antiqua" w:hAnsi="Book Antiqua" w:cs="Book Antiqua"/>
          <w:i/>
          <w:color w:val="000000"/>
        </w:rPr>
        <w:t xml:space="preserve">, </w:t>
      </w:r>
      <w:r>
        <w:rPr>
          <w:rFonts w:ascii="Book Antiqua" w:eastAsia="Book Antiqua" w:hAnsi="Book Antiqua" w:cs="Book Antiqua"/>
          <w:color w:val="000000"/>
        </w:rPr>
        <w:t>2013.</w:t>
      </w:r>
    </w:p>
    <w:p w14:paraId="15D6C277" w14:textId="77777777" w:rsidR="001A31C3" w:rsidRDefault="001A31C3">
      <w:pPr>
        <w:pBdr>
          <w:top w:val="nil"/>
          <w:left w:val="nil"/>
          <w:bottom w:val="nil"/>
          <w:right w:val="nil"/>
          <w:between w:val="nil"/>
        </w:pBdr>
        <w:jc w:val="both"/>
        <w:rPr>
          <w:rFonts w:ascii="Book Antiqua" w:eastAsia="Book Antiqua" w:hAnsi="Book Antiqua" w:cs="Book Antiqua"/>
          <w:color w:val="000000"/>
        </w:rPr>
      </w:pPr>
    </w:p>
    <w:p w14:paraId="6AEF168F"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 xml:space="preserve">Arion, Surya “Kajian Tentang Pelaksanaan Perkawinan Adat Aceh Dalam Perspektif Hukum Positif Di Indonesia,” </w:t>
      </w:r>
      <w:r>
        <w:rPr>
          <w:rFonts w:ascii="Book Antiqua" w:eastAsia="Book Antiqua" w:hAnsi="Book Antiqua" w:cs="Book Antiqua"/>
          <w:i/>
          <w:color w:val="000000"/>
        </w:rPr>
        <w:t>Skripsi, Universitas Medan Area</w:t>
      </w:r>
      <w:r>
        <w:rPr>
          <w:rFonts w:ascii="Book Antiqua" w:eastAsia="Book Antiqua" w:hAnsi="Book Antiqua" w:cs="Book Antiqua"/>
          <w:color w:val="000000"/>
        </w:rPr>
        <w:t xml:space="preserve"> (2019).</w:t>
      </w:r>
    </w:p>
    <w:p w14:paraId="71416927" w14:textId="77777777" w:rsidR="001A31C3" w:rsidRDefault="001A31C3">
      <w:pPr>
        <w:pBdr>
          <w:top w:val="nil"/>
          <w:left w:val="nil"/>
          <w:bottom w:val="nil"/>
          <w:right w:val="nil"/>
          <w:between w:val="nil"/>
        </w:pBdr>
        <w:jc w:val="both"/>
        <w:rPr>
          <w:rFonts w:ascii="Book Antiqua" w:eastAsia="Book Antiqua" w:hAnsi="Book Antiqua" w:cs="Book Antiqua"/>
          <w:color w:val="000000"/>
          <w:sz w:val="20"/>
          <w:szCs w:val="20"/>
        </w:rPr>
      </w:pPr>
    </w:p>
    <w:p w14:paraId="756BEB16"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 xml:space="preserve">Creswell, John. </w:t>
      </w:r>
      <w:r>
        <w:rPr>
          <w:rFonts w:ascii="Book Antiqua" w:eastAsia="Book Antiqua" w:hAnsi="Book Antiqua" w:cs="Book Antiqua"/>
          <w:i/>
          <w:color w:val="000000"/>
        </w:rPr>
        <w:t>Riset Pendidikan Perencanaa, Pelaksanaan, dan Evaluasi Riset Kualitatif &amp; Kuantitatif.</w:t>
      </w:r>
      <w:r>
        <w:rPr>
          <w:rFonts w:ascii="Book Antiqua" w:eastAsia="Book Antiqua" w:hAnsi="Book Antiqua" w:cs="Book Antiqua"/>
          <w:color w:val="000000"/>
        </w:rPr>
        <w:t xml:space="preserve"> Yogyakarta: Pustaka Pelajar, 2015.</w:t>
      </w:r>
    </w:p>
    <w:p w14:paraId="482696D0"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sz w:val="20"/>
          <w:szCs w:val="20"/>
        </w:rPr>
      </w:pPr>
    </w:p>
    <w:p w14:paraId="0B749217"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rPr>
      </w:pPr>
    </w:p>
    <w:p w14:paraId="3E6EAC5B"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Eka Maulina, Dinni.“Keanekaragaman Pantun di Indonesia</w:t>
      </w:r>
      <w:r>
        <w:rPr>
          <w:rFonts w:ascii="Book Antiqua" w:eastAsia="Book Antiqua" w:hAnsi="Book Antiqua" w:cs="Book Antiqua"/>
          <w:i/>
          <w:color w:val="000000"/>
        </w:rPr>
        <w:t xml:space="preserve">.” Jurnal Ilmiah Program Studi Pendidikan Bahasa dan Sastra Indonesia </w:t>
      </w:r>
      <w:r>
        <w:rPr>
          <w:rFonts w:ascii="Book Antiqua" w:eastAsia="Book Antiqua" w:hAnsi="Book Antiqua" w:cs="Book Antiqua"/>
          <w:color w:val="000000"/>
        </w:rPr>
        <w:t xml:space="preserve">1, No. 1 (2012). DOI:  </w:t>
      </w:r>
      <w:hyperlink r:id="rId16">
        <w:r>
          <w:rPr>
            <w:rFonts w:ascii="Book Antiqua" w:eastAsia="Book Antiqua" w:hAnsi="Book Antiqua" w:cs="Book Antiqua"/>
            <w:color w:val="0000FF"/>
            <w:u w:val="single"/>
          </w:rPr>
          <w:t xml:space="preserve">https://doi.org/10.22460/semantik.v1i1.p%25p </w:t>
        </w:r>
      </w:hyperlink>
    </w:p>
    <w:p w14:paraId="36D6EB1D" w14:textId="77777777" w:rsidR="001A31C3" w:rsidRDefault="001A31C3">
      <w:pPr>
        <w:pBdr>
          <w:top w:val="nil"/>
          <w:left w:val="nil"/>
          <w:bottom w:val="nil"/>
          <w:right w:val="nil"/>
          <w:between w:val="nil"/>
        </w:pBdr>
        <w:jc w:val="both"/>
        <w:rPr>
          <w:rFonts w:ascii="Book Antiqua" w:eastAsia="Book Antiqua" w:hAnsi="Book Antiqua" w:cs="Book Antiqua"/>
          <w:color w:val="000000"/>
          <w:sz w:val="20"/>
          <w:szCs w:val="20"/>
        </w:rPr>
      </w:pPr>
    </w:p>
    <w:p w14:paraId="6E067905"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Harun,Mohd. “Karakteristik Pantun Aceh.”</w:t>
      </w:r>
      <w:r>
        <w:rPr>
          <w:rFonts w:ascii="Book Antiqua" w:eastAsia="Book Antiqua" w:hAnsi="Book Antiqua" w:cs="Book Antiqua"/>
          <w:i/>
          <w:color w:val="000000"/>
        </w:rPr>
        <w:t xml:space="preserve">Lingua </w:t>
      </w:r>
      <w:r>
        <w:rPr>
          <w:rFonts w:ascii="Book Antiqua" w:eastAsia="Book Antiqua" w:hAnsi="Book Antiqua" w:cs="Book Antiqua"/>
          <w:color w:val="000000"/>
        </w:rPr>
        <w:t xml:space="preserve">12, No. 1 (Maret 2015). DOI: </w:t>
      </w:r>
      <w:hyperlink r:id="rId17">
        <w:r>
          <w:rPr>
            <w:rFonts w:ascii="Book Antiqua" w:eastAsia="Book Antiqua" w:hAnsi="Book Antiqua" w:cs="Book Antiqua"/>
            <w:color w:val="0000FF"/>
            <w:u w:val="single"/>
          </w:rPr>
          <w:t>10.30957/lingua.v12i1.70</w:t>
        </w:r>
      </w:hyperlink>
    </w:p>
    <w:p w14:paraId="095DAB95" w14:textId="77777777" w:rsidR="001A31C3" w:rsidRDefault="001A31C3">
      <w:pPr>
        <w:pBdr>
          <w:top w:val="nil"/>
          <w:left w:val="nil"/>
          <w:bottom w:val="nil"/>
          <w:right w:val="nil"/>
          <w:between w:val="nil"/>
        </w:pBdr>
        <w:jc w:val="both"/>
        <w:rPr>
          <w:rFonts w:ascii="Book Antiqua" w:eastAsia="Book Antiqua" w:hAnsi="Book Antiqua" w:cs="Book Antiqua"/>
          <w:color w:val="000000"/>
          <w:sz w:val="20"/>
          <w:szCs w:val="20"/>
        </w:rPr>
      </w:pPr>
    </w:p>
    <w:p w14:paraId="698C22DB"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Jaruki, Muhammad dan Ibrahim Sembiring. “Tradisi Lisan Masyarakat Aceh: Pantun Seumapa Karya Medya Hus.”</w:t>
      </w:r>
      <w:r>
        <w:rPr>
          <w:rFonts w:ascii="Book Antiqua" w:eastAsia="Book Antiqua" w:hAnsi="Book Antiqua" w:cs="Book Antiqua"/>
          <w:i/>
          <w:color w:val="000000"/>
        </w:rPr>
        <w:t xml:space="preserve">Jurnal Ceudah </w:t>
      </w:r>
      <w:r>
        <w:rPr>
          <w:rFonts w:ascii="Book Antiqua" w:eastAsia="Book Antiqua" w:hAnsi="Book Antiqua" w:cs="Book Antiqua"/>
          <w:color w:val="000000"/>
        </w:rPr>
        <w:t>8, no. 1 (Banda Aceh, Desember 2018).</w:t>
      </w:r>
    </w:p>
    <w:p w14:paraId="40222072"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sz w:val="20"/>
          <w:szCs w:val="20"/>
        </w:rPr>
      </w:pPr>
    </w:p>
    <w:p w14:paraId="78439D09"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 xml:space="preserve">Kana, Putri Raiyana, Dkk, “Tradisi Lisan Aceh Dalam Intat Linto (Antar Pengantin) pantunpantun </w:t>
      </w:r>
      <w:r>
        <w:rPr>
          <w:rFonts w:ascii="Book Antiqua" w:eastAsia="Book Antiqua" w:hAnsi="Book Antiqua" w:cs="Book Antiqua"/>
          <w:i/>
          <w:color w:val="000000"/>
        </w:rPr>
        <w:t>seumapa</w:t>
      </w:r>
      <w:r>
        <w:rPr>
          <w:rFonts w:ascii="Book Antiqua" w:eastAsia="Book Antiqua" w:hAnsi="Book Antiqua" w:cs="Book Antiqua"/>
          <w:color w:val="000000"/>
        </w:rPr>
        <w:t xml:space="preserve">,” </w:t>
      </w:r>
      <w:r>
        <w:rPr>
          <w:rFonts w:ascii="Book Antiqua" w:eastAsia="Book Antiqua" w:hAnsi="Book Antiqua" w:cs="Book Antiqua"/>
          <w:i/>
          <w:color w:val="000000"/>
        </w:rPr>
        <w:t>Sintaks: Jurnal Bahasa dan Sastra Indonesia</w:t>
      </w:r>
      <w:r>
        <w:rPr>
          <w:rFonts w:ascii="Book Antiqua" w:eastAsia="Book Antiqua" w:hAnsi="Book Antiqua" w:cs="Book Antiqua"/>
          <w:color w:val="000000"/>
        </w:rPr>
        <w:t xml:space="preserve"> 2, no 1 (2022).</w:t>
      </w:r>
    </w:p>
    <w:p w14:paraId="54EC6A7D" w14:textId="77777777" w:rsidR="001A31C3" w:rsidRDefault="001A31C3">
      <w:pPr>
        <w:pBdr>
          <w:top w:val="nil"/>
          <w:left w:val="nil"/>
          <w:bottom w:val="nil"/>
          <w:right w:val="nil"/>
          <w:between w:val="nil"/>
        </w:pBdr>
        <w:jc w:val="both"/>
        <w:rPr>
          <w:rFonts w:ascii="Book Antiqua" w:eastAsia="Book Antiqua" w:hAnsi="Book Antiqua" w:cs="Book Antiqua"/>
          <w:color w:val="000000"/>
          <w:sz w:val="20"/>
          <w:szCs w:val="20"/>
        </w:rPr>
      </w:pPr>
    </w:p>
    <w:p w14:paraId="0CBE1FF2"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 xml:space="preserve">NurHakim, Moh. </w:t>
      </w:r>
      <w:r>
        <w:rPr>
          <w:rFonts w:ascii="Book Antiqua" w:eastAsia="Book Antiqua" w:hAnsi="Book Antiqua" w:cs="Book Antiqua"/>
          <w:i/>
          <w:color w:val="000000"/>
        </w:rPr>
        <w:t xml:space="preserve">Islam Tradisional dan Reformasi Pragmatisme Agama dalam Pemikiran Hasan Hanafi. </w:t>
      </w:r>
      <w:r>
        <w:rPr>
          <w:rFonts w:ascii="Book Antiqua" w:eastAsia="Book Antiqua" w:hAnsi="Book Antiqua" w:cs="Book Antiqua"/>
          <w:color w:val="000000"/>
        </w:rPr>
        <w:t>Malang: Bayu Media Publishing</w:t>
      </w:r>
      <w:r>
        <w:rPr>
          <w:rFonts w:ascii="Book Antiqua" w:eastAsia="Book Antiqua" w:hAnsi="Book Antiqua" w:cs="Book Antiqua"/>
          <w:i/>
          <w:color w:val="000000"/>
        </w:rPr>
        <w:t>, 2003.</w:t>
      </w:r>
    </w:p>
    <w:p w14:paraId="74DC34EB"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sz w:val="20"/>
          <w:szCs w:val="20"/>
        </w:rPr>
      </w:pPr>
    </w:p>
    <w:p w14:paraId="3EE70971"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Rahmah Siti. “Analisis Makna Pantun Dalam Proses Penyambutan Pengantin Laki-Laki Pada Upacara Pernikahan Suku Aceh Tamiang dikota Kuala Simpang</w:t>
      </w:r>
      <w:r>
        <w:rPr>
          <w:rFonts w:ascii="Book Antiqua" w:eastAsia="Book Antiqua" w:hAnsi="Book Antiqua" w:cs="Book Antiqua"/>
          <w:i/>
          <w:color w:val="000000"/>
        </w:rPr>
        <w:t xml:space="preserve">.”Artikel, </w:t>
      </w:r>
      <w:r>
        <w:rPr>
          <w:rFonts w:ascii="Book Antiqua" w:eastAsia="Book Antiqua" w:hAnsi="Book Antiqua" w:cs="Book Antiqua"/>
          <w:color w:val="000000"/>
        </w:rPr>
        <w:t xml:space="preserve">(Medan, September 2009). DOI: </w:t>
      </w:r>
      <w:hyperlink r:id="rId18">
        <w:r>
          <w:rPr>
            <w:rFonts w:ascii="Book Antiqua" w:eastAsia="Book Antiqua" w:hAnsi="Book Antiqua" w:cs="Book Antiqua"/>
            <w:color w:val="0000FF"/>
            <w:u w:val="single"/>
          </w:rPr>
          <w:t>https://doi.org/10.24114/kjb.v9i1.18386</w:t>
        </w:r>
      </w:hyperlink>
    </w:p>
    <w:p w14:paraId="40620772" w14:textId="77777777" w:rsidR="001A31C3" w:rsidRDefault="001A31C3">
      <w:pPr>
        <w:pBdr>
          <w:top w:val="nil"/>
          <w:left w:val="nil"/>
          <w:bottom w:val="nil"/>
          <w:right w:val="nil"/>
          <w:between w:val="nil"/>
        </w:pBdr>
        <w:ind w:left="720" w:hanging="720"/>
        <w:jc w:val="both"/>
        <w:rPr>
          <w:rFonts w:ascii="Book Antiqua" w:eastAsia="Book Antiqua" w:hAnsi="Book Antiqua" w:cs="Book Antiqua"/>
          <w:color w:val="000000"/>
          <w:sz w:val="20"/>
          <w:szCs w:val="20"/>
        </w:rPr>
      </w:pPr>
    </w:p>
    <w:p w14:paraId="0BC480A0" w14:textId="77777777" w:rsidR="001A31C3" w:rsidRDefault="00A3064E" w:rsidP="00CC3D98">
      <w:pPr>
        <w:pBdr>
          <w:top w:val="nil"/>
          <w:left w:val="nil"/>
          <w:bottom w:val="nil"/>
          <w:right w:val="nil"/>
          <w:between w:val="nil"/>
        </w:pBdr>
        <w:ind w:left="720" w:hanging="720"/>
        <w:jc w:val="both"/>
        <w:rPr>
          <w:rFonts w:ascii="Book Antiqua" w:eastAsia="Book Antiqua" w:hAnsi="Book Antiqua" w:cs="Book Antiqua"/>
          <w:color w:val="000000"/>
          <w:sz w:val="20"/>
          <w:szCs w:val="20"/>
        </w:rPr>
      </w:pPr>
      <w:r>
        <w:rPr>
          <w:rFonts w:ascii="Book Antiqua" w:eastAsia="Book Antiqua" w:hAnsi="Book Antiqua" w:cs="Book Antiqua"/>
          <w:color w:val="000000"/>
        </w:rPr>
        <w:t>Rofiq, Ainul. “Tradisi Slametan Jawa dalam Perpektif Pendidikan Islam</w:t>
      </w:r>
      <w:r>
        <w:rPr>
          <w:rFonts w:ascii="Book Antiqua" w:eastAsia="Book Antiqua" w:hAnsi="Book Antiqua" w:cs="Book Antiqua"/>
          <w:i/>
          <w:color w:val="000000"/>
        </w:rPr>
        <w:t xml:space="preserve">.” Attaqwa: jurnal Ilmu Pendidikan Islam </w:t>
      </w:r>
      <w:r>
        <w:rPr>
          <w:rFonts w:ascii="Book Antiqua" w:eastAsia="Book Antiqua" w:hAnsi="Book Antiqua" w:cs="Book Antiqua"/>
          <w:color w:val="000000"/>
        </w:rPr>
        <w:t xml:space="preserve">15, no. 2 (September 2019). DOI: </w:t>
      </w:r>
      <w:hyperlink r:id="rId19">
        <w:r>
          <w:rPr>
            <w:rFonts w:ascii="Book Antiqua" w:eastAsia="Book Antiqua" w:hAnsi="Book Antiqua" w:cs="Book Antiqua"/>
            <w:color w:val="0000FF"/>
            <w:u w:val="single"/>
          </w:rPr>
          <w:t>https://doi.org/10.54069/attaqwa.v15i2.13</w:t>
        </w:r>
      </w:hyperlink>
      <w:hyperlink r:id="rId20">
        <w:r>
          <w:rPr>
            <w:rFonts w:ascii="Calibri" w:eastAsia="Calibri" w:hAnsi="Calibri" w:cs="Calibri"/>
            <w:color w:val="0000FF"/>
            <w:sz w:val="20"/>
            <w:szCs w:val="20"/>
            <w:u w:val="single"/>
          </w:rPr>
          <w:t xml:space="preserve"> </w:t>
        </w:r>
      </w:hyperlink>
    </w:p>
    <w:p w14:paraId="0C87364C" w14:textId="77777777" w:rsidR="001A31C3" w:rsidRDefault="001A31C3">
      <w:pPr>
        <w:pBdr>
          <w:top w:val="nil"/>
          <w:left w:val="nil"/>
          <w:bottom w:val="nil"/>
          <w:right w:val="nil"/>
          <w:between w:val="nil"/>
        </w:pBdr>
        <w:jc w:val="both"/>
        <w:rPr>
          <w:rFonts w:ascii="Book Antiqua" w:eastAsia="Book Antiqua" w:hAnsi="Book Antiqua" w:cs="Book Antiqua"/>
          <w:color w:val="000000"/>
          <w:sz w:val="20"/>
          <w:szCs w:val="20"/>
        </w:rPr>
      </w:pPr>
    </w:p>
    <w:p w14:paraId="3A3AAF9E" w14:textId="77777777" w:rsidR="001A31C3" w:rsidRDefault="00A3064E">
      <w:pPr>
        <w:pBdr>
          <w:top w:val="nil"/>
          <w:left w:val="nil"/>
          <w:bottom w:val="nil"/>
          <w:right w:val="nil"/>
          <w:between w:val="nil"/>
        </w:pBdr>
        <w:ind w:left="720" w:hanging="720"/>
        <w:jc w:val="both"/>
        <w:rPr>
          <w:rFonts w:ascii="Book Antiqua" w:eastAsia="Book Antiqua" w:hAnsi="Book Antiqua" w:cs="Book Antiqua"/>
          <w:color w:val="000000"/>
        </w:rPr>
      </w:pPr>
      <w:r>
        <w:rPr>
          <w:rFonts w:ascii="Book Antiqua" w:eastAsia="Book Antiqua" w:hAnsi="Book Antiqua" w:cs="Book Antiqua"/>
          <w:color w:val="000000"/>
        </w:rPr>
        <w:t>Sarah,Siti, Dkk. “Tradis Berbalas Pantun dalam Adat Perkawinan Masyarakat Aceh Tamiang (Dilema Keutuhan dan Keberlanjutannya).”</w:t>
      </w:r>
      <w:r>
        <w:rPr>
          <w:rFonts w:ascii="Book Antiqua" w:eastAsia="Book Antiqua" w:hAnsi="Book Antiqua" w:cs="Book Antiqua"/>
          <w:i/>
          <w:color w:val="000000"/>
        </w:rPr>
        <w:t xml:space="preserve">Jurnal Ilmiah Mahasiswa Program Studi Pendidikan Seni Drama, Tari dan Musik Fakultas Keguruan dan Ilmu Pendidikan Universitas Syiah Kuala </w:t>
      </w:r>
      <w:r>
        <w:rPr>
          <w:rFonts w:ascii="Book Antiqua" w:eastAsia="Book Antiqua" w:hAnsi="Book Antiqua" w:cs="Book Antiqua"/>
          <w:color w:val="000000"/>
        </w:rPr>
        <w:t>4, no. 1:97-106 (Februari 2019).</w:t>
      </w:r>
    </w:p>
    <w:p w14:paraId="2F2B163B" w14:textId="3A5DEEA9" w:rsidR="001A31C3" w:rsidRDefault="00A3064E" w:rsidP="00CC3D98">
      <w:pPr>
        <w:spacing w:before="480" w:after="240"/>
        <w:ind w:left="720" w:hanging="720"/>
        <w:jc w:val="both"/>
        <w:rPr>
          <w:rFonts w:ascii="Book Antiqua" w:eastAsia="Book Antiqua" w:hAnsi="Book Antiqua" w:cs="Book Antiqua"/>
        </w:rPr>
      </w:pPr>
      <w:r>
        <w:rPr>
          <w:rFonts w:ascii="Book Antiqua" w:eastAsia="Book Antiqua" w:hAnsi="Book Antiqua" w:cs="Book Antiqua"/>
        </w:rPr>
        <w:t>Yuliza. “Adat Perkawinan Dalam Masyarakat Aceh.”</w:t>
      </w:r>
      <w:r>
        <w:rPr>
          <w:rFonts w:ascii="Book Antiqua" w:eastAsia="Book Antiqua" w:hAnsi="Book Antiqua" w:cs="Book Antiqua"/>
          <w:i/>
        </w:rPr>
        <w:t xml:space="preserve">Jurnal Penelitian Agama </w:t>
      </w:r>
      <w:r>
        <w:rPr>
          <w:rFonts w:ascii="Book Antiqua" w:eastAsia="Book Antiqua" w:hAnsi="Book Antiqua" w:cs="Book Antiqua"/>
        </w:rPr>
        <w:t xml:space="preserve">5, </w:t>
      </w:r>
      <w:r>
        <w:t xml:space="preserve">  </w:t>
      </w:r>
      <w:r>
        <w:rPr>
          <w:rFonts w:ascii="Book Antiqua" w:eastAsia="Book Antiqua" w:hAnsi="Book Antiqua" w:cs="Book Antiqua"/>
        </w:rPr>
        <w:t>no. 1 (2020).</w:t>
      </w:r>
    </w:p>
    <w:sectPr w:rsidR="001A31C3">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DC19" w14:textId="77777777" w:rsidR="001D69D9" w:rsidRDefault="001D69D9">
      <w:r>
        <w:separator/>
      </w:r>
    </w:p>
  </w:endnote>
  <w:endnote w:type="continuationSeparator" w:id="0">
    <w:p w14:paraId="3A065F95" w14:textId="77777777" w:rsidR="001D69D9" w:rsidRDefault="001D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4355" w14:textId="77777777" w:rsidR="001A31C3" w:rsidRDefault="00A3064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A33C4">
      <w:rPr>
        <w:noProof/>
        <w:color w:val="000000"/>
      </w:rPr>
      <w:t>91</w:t>
    </w:r>
    <w:r>
      <w:rPr>
        <w:color w:val="000000"/>
      </w:rPr>
      <w:fldChar w:fldCharType="end"/>
    </w:r>
  </w:p>
  <w:p w14:paraId="1EC3BF91" w14:textId="77777777" w:rsidR="001A31C3" w:rsidRDefault="001A31C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72EA" w14:textId="77777777" w:rsidR="001D69D9" w:rsidRDefault="001D69D9">
      <w:r>
        <w:separator/>
      </w:r>
    </w:p>
  </w:footnote>
  <w:footnote w:type="continuationSeparator" w:id="0">
    <w:p w14:paraId="2FACB577" w14:textId="77777777" w:rsidR="001D69D9" w:rsidRDefault="001D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CA29" w14:textId="2C2B83B1" w:rsidR="001A31C3" w:rsidRDefault="004E495A">
    <w:pPr>
      <w:pBdr>
        <w:top w:val="nil"/>
        <w:left w:val="nil"/>
        <w:bottom w:val="nil"/>
        <w:right w:val="nil"/>
        <w:between w:val="nil"/>
      </w:pBdr>
      <w:tabs>
        <w:tab w:val="center" w:pos="4680"/>
        <w:tab w:val="right" w:pos="9360"/>
      </w:tabs>
      <w:jc w:val="right"/>
      <w:rPr>
        <w:i/>
        <w:color w:val="000000"/>
        <w:sz w:val="20"/>
        <w:szCs w:val="20"/>
      </w:rPr>
    </w:pPr>
    <w:r>
      <w:rPr>
        <w:noProof/>
        <w:lang w:eastAsia="id-ID"/>
      </w:rPr>
      <w:drawing>
        <wp:anchor distT="0" distB="0" distL="114300" distR="114300" simplePos="0" relativeHeight="251658240" behindDoc="0" locked="0" layoutInCell="1" hidden="0" allowOverlap="1" wp14:anchorId="20BFA34B" wp14:editId="3A07951A">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10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17E4623C" w14:textId="16FC4B2C" w:rsidR="001A31C3" w:rsidRDefault="00AA33C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5 No 1 (2023) Page 41—104</w:t>
    </w:r>
  </w:p>
  <w:p w14:paraId="2F995B62" w14:textId="77777777" w:rsidR="001A31C3" w:rsidRDefault="00A3064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652F3"/>
    <w:multiLevelType w:val="multilevel"/>
    <w:tmpl w:val="F226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36945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1C3"/>
    <w:rsid w:val="00065A6F"/>
    <w:rsid w:val="001A31C3"/>
    <w:rsid w:val="001D69D9"/>
    <w:rsid w:val="00286D88"/>
    <w:rsid w:val="002C59F7"/>
    <w:rsid w:val="00411DCE"/>
    <w:rsid w:val="0046604B"/>
    <w:rsid w:val="004D60CD"/>
    <w:rsid w:val="004E495A"/>
    <w:rsid w:val="006424B4"/>
    <w:rsid w:val="00814144"/>
    <w:rsid w:val="008D7D89"/>
    <w:rsid w:val="00A3064E"/>
    <w:rsid w:val="00A76564"/>
    <w:rsid w:val="00AA33C4"/>
    <w:rsid w:val="00CC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6038"/>
  <w15:docId w15:val="{DF699C7F-99CA-4C23-BDB1-322937E1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6C73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3Char">
    <w:name w:val="Heading 3 Char"/>
    <w:basedOn w:val="DefaultParagraphFont"/>
    <w:link w:val="Heading3"/>
    <w:uiPriority w:val="9"/>
    <w:rPr>
      <w:rFonts w:ascii="Times" w:hAnsi="Times"/>
      <w:b/>
      <w:bCs/>
      <w:sz w:val="27"/>
      <w:szCs w:val="27"/>
    </w:rPr>
  </w:style>
  <w:style w:type="paragraph" w:styleId="NormalWeb">
    <w:name w:val="Normal (Web)"/>
    <w:basedOn w:val="Normal"/>
    <w:uiPriority w:val="99"/>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NoSpacing1">
    <w:name w:val="No Spacing1"/>
    <w:rPr>
      <w:rFonts w:ascii="Calibri" w:eastAsia="SimSun" w:hAnsi="Calibri" w:cs="Calibri"/>
      <w:sz w:val="22"/>
      <w:szCs w:val="22"/>
    </w:rPr>
  </w:style>
  <w:style w:type="paragraph" w:styleId="HTMLPreformatted">
    <w:name w:val="HTML Preformatted"/>
    <w:basedOn w:val="Normal"/>
    <w:link w:val="HTMLPreformattedChar"/>
    <w:uiPriority w:val="99"/>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paragraph" w:styleId="FootnoteText">
    <w:name w:val="footnote text"/>
    <w:basedOn w:val="Normal"/>
    <w:rPr>
      <w:rFonts w:ascii="Calibri" w:eastAsia="SimSun" w:hAnsi="Calibri" w:cs="Arial"/>
      <w:sz w:val="20"/>
      <w:szCs w:val="20"/>
    </w:rPr>
  </w:style>
  <w:style w:type="character" w:customStyle="1" w:styleId="Heading2Char">
    <w:name w:val="Heading 2 Char"/>
    <w:basedOn w:val="DefaultParagraphFont"/>
    <w:link w:val="Heading2"/>
    <w:uiPriority w:val="9"/>
    <w:semiHidden/>
    <w:rsid w:val="006C7362"/>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rsid w:val="006C7362"/>
  </w:style>
  <w:style w:type="character" w:styleId="FollowedHyperlink">
    <w:name w:val="FollowedHyperlink"/>
    <w:basedOn w:val="DefaultParagraphFont"/>
    <w:uiPriority w:val="99"/>
    <w:semiHidden/>
    <w:unhideWhenUsed/>
    <w:rsid w:val="006C7362"/>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dianti39@gmail.com" TargetMode="External"/><Relationship Id="rId13" Type="http://schemas.openxmlformats.org/officeDocument/2006/relationships/footer" Target="footer1.xml"/><Relationship Id="rId18" Type="http://schemas.openxmlformats.org/officeDocument/2006/relationships/hyperlink" Target="https://doi.org/10.24114/kjb.v9i1.183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x.doi.org/10.30957/lingua.v12i1.70" TargetMode="External"/><Relationship Id="rId2" Type="http://schemas.openxmlformats.org/officeDocument/2006/relationships/numbering" Target="numbering.xml"/><Relationship Id="rId16" Type="http://schemas.openxmlformats.org/officeDocument/2006/relationships/hyperlink" Target="https://doi.org/10.22460/semantik.v1i1.p%25p" TargetMode="External"/><Relationship Id="rId20" Type="http://schemas.openxmlformats.org/officeDocument/2006/relationships/hyperlink" Target="https://doi.org/10.54069/attaqwa.v15i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31851/pembahsi.v0i0.1043" TargetMode="External"/><Relationship Id="rId10" Type="http://schemas.openxmlformats.org/officeDocument/2006/relationships/image" Target="media/image1.png"/><Relationship Id="rId19" Type="http://schemas.openxmlformats.org/officeDocument/2006/relationships/hyperlink" Target="https://doi.org/10.54069/attaqwa.v15i2.13" TargetMode="External"/><Relationship Id="rId4" Type="http://schemas.openxmlformats.org/officeDocument/2006/relationships/settings" Target="settings.xml"/><Relationship Id="rId9" Type="http://schemas.openxmlformats.org/officeDocument/2006/relationships/hyperlink" Target="mailto:sonnyaffandi93@gmail.com" TargetMode="External"/><Relationship Id="rId14" Type="http://schemas.openxmlformats.org/officeDocument/2006/relationships/hyperlink" Target="http://dx.doi.org/10.22373/ujhk.v3i2.771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R5r2dWdL/9KFs8TcRI5e39cLA==">CgMxLjAyCGguZ2pkZ3hzOABqRgo1c3VnZ2VzdElkSW1wb3J0YmRlM2ExNTEtZDUzNC00N2Y3LTk5MjUtZmE3MzBhOTczNjU3XzISDVB1dHJpIExlbWJvbmdqRgo1c3VnZ2VzdElkSW1wb3J0YmRlM2ExNTEtZDUzNC00N2Y3LTk5MjUtZmE3MzBhOTczNjU3XzESDVB1dHJpIExlbWJvbmdyITFSYnBTYVJWc2pwbFVza2dsRm81SGRVWTlGZlpweVBfUg==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3257</Words>
  <Characters>18569</Characters>
  <Application>Microsoft Office Word</Application>
  <DocSecurity>0</DocSecurity>
  <Lines>154</Lines>
  <Paragraphs>43</Paragraphs>
  <ScaleCrop>false</ScaleCrop>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14</cp:revision>
  <dcterms:created xsi:type="dcterms:W3CDTF">2023-02-17T08:12:00Z</dcterms:created>
  <dcterms:modified xsi:type="dcterms:W3CDTF">2023-12-20T05:29:00Z</dcterms:modified>
</cp:coreProperties>
</file>